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E5C6" w14:textId="77777777" w:rsidR="00FB439E" w:rsidRDefault="00FB439E" w:rsidP="00FB439E">
      <w:pPr>
        <w:pStyle w:val="Titolo11"/>
        <w:spacing w:before="37"/>
        <w:ind w:right="118"/>
        <w:rPr>
          <w:rFonts w:ascii="Calibri" w:hAnsi="Calibri"/>
        </w:rPr>
      </w:pPr>
      <w:r>
        <w:rPr>
          <w:rFonts w:ascii="Calibri" w:hAnsi="Calibri"/>
        </w:rPr>
        <w:t>Oggetto: COMUNICAZIONE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DISPONIBILITÀ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AVVOCATI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AUTENTICARE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FIRME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PROCEDURE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ELETTORALI</w:t>
      </w:r>
    </w:p>
    <w:p w14:paraId="621FAF20" w14:textId="77777777" w:rsidR="00FB439E" w:rsidRDefault="00FB439E" w:rsidP="00FB439E">
      <w:pPr>
        <w:pStyle w:val="Titolo11"/>
        <w:spacing w:before="37"/>
        <w:ind w:right="118"/>
        <w:rPr>
          <w:rFonts w:ascii="Calibri" w:hAnsi="Calibri"/>
        </w:rPr>
      </w:pPr>
    </w:p>
    <w:p w14:paraId="748E426D" w14:textId="77777777" w:rsidR="00FB439E" w:rsidRDefault="00FB439E" w:rsidP="00FB439E">
      <w:pPr>
        <w:pStyle w:val="Titolo11"/>
        <w:spacing w:before="37"/>
        <w:ind w:right="118"/>
        <w:jc w:val="right"/>
        <w:rPr>
          <w:rFonts w:ascii="Calibri" w:hAnsi="Calibri"/>
        </w:rPr>
      </w:pPr>
      <w:r>
        <w:rPr>
          <w:rFonts w:ascii="Calibri" w:hAnsi="Calibri"/>
        </w:rPr>
        <w:t>Gentilissimo/a Collega,</w:t>
      </w:r>
    </w:p>
    <w:p w14:paraId="10974DB5" w14:textId="77777777" w:rsidR="0031166D" w:rsidRDefault="0031166D">
      <w:pPr>
        <w:pStyle w:val="Corpotesto"/>
        <w:spacing w:before="2"/>
        <w:rPr>
          <w:b/>
        </w:rPr>
      </w:pPr>
    </w:p>
    <w:p w14:paraId="178CC0D8" w14:textId="77777777" w:rsidR="0031166D" w:rsidRDefault="00FB439E">
      <w:pPr>
        <w:ind w:left="112"/>
        <w:jc w:val="both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Normativa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riferimento</w:t>
      </w:r>
    </w:p>
    <w:p w14:paraId="0DCED8C4" w14:textId="77777777" w:rsidR="0031166D" w:rsidRDefault="00FB439E">
      <w:pPr>
        <w:pStyle w:val="Corpotesto"/>
        <w:ind w:left="112" w:right="112"/>
        <w:jc w:val="both"/>
      </w:pPr>
      <w:r>
        <w:t>L’articolo 14</w:t>
      </w:r>
      <w:r>
        <w:rPr>
          <w:vertAlign w:val="superscript"/>
        </w:rPr>
        <w:t>1</w:t>
      </w:r>
      <w:r>
        <w:t xml:space="preserve"> della legge 21 marzo 1990, n. 53, come modificato da ultimo con il decreto-legge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 xml:space="preserve">maggio 2021, n. 77, </w:t>
      </w:r>
      <w:proofErr w:type="spellStart"/>
      <w:r>
        <w:t>conv</w:t>
      </w:r>
      <w:proofErr w:type="spellEnd"/>
      <w:r>
        <w:t>.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mod. dalla l. 29</w:t>
      </w:r>
      <w:r>
        <w:rPr>
          <w:spacing w:val="1"/>
        </w:rPr>
        <w:t xml:space="preserve"> </w:t>
      </w:r>
      <w:r>
        <w:t>luglio 2021,</w:t>
      </w:r>
      <w:r>
        <w:rPr>
          <w:spacing w:val="1"/>
        </w:rPr>
        <w:t xml:space="preserve"> </w:t>
      </w:r>
      <w:r>
        <w:t>n. 108, estende agli</w:t>
      </w:r>
      <w:r>
        <w:rPr>
          <w:spacing w:val="54"/>
        </w:rPr>
        <w:t xml:space="preserve"> </w:t>
      </w:r>
      <w:r>
        <w:t>avvocati</w:t>
      </w:r>
      <w:r>
        <w:rPr>
          <w:spacing w:val="1"/>
        </w:rPr>
        <w:t xml:space="preserve"> </w:t>
      </w:r>
      <w:r>
        <w:t>iscritti all’albo (ai membri del Parlamento e ai consiglieri regionali) la competenza ad eseguire</w:t>
      </w:r>
      <w:r>
        <w:rPr>
          <w:spacing w:val="1"/>
        </w:rPr>
        <w:t xml:space="preserve"> </w:t>
      </w:r>
      <w:r>
        <w:t>l’autenticazione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sottoscrizioni</w:t>
      </w:r>
      <w:r>
        <w:rPr>
          <w:spacing w:val="-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legislazione</w:t>
      </w:r>
      <w:r>
        <w:rPr>
          <w:spacing w:val="1"/>
        </w:rPr>
        <w:t xml:space="preserve"> </w:t>
      </w:r>
      <w:r>
        <w:t>elettorale.</w:t>
      </w:r>
    </w:p>
    <w:p w14:paraId="535E96D1" w14:textId="77777777" w:rsidR="0031166D" w:rsidRDefault="00FB439E">
      <w:pPr>
        <w:pStyle w:val="Corpotesto"/>
        <w:ind w:left="112" w:right="111"/>
        <w:jc w:val="both"/>
      </w:pPr>
      <w:r>
        <w:t>La</w:t>
      </w:r>
      <w:r>
        <w:rPr>
          <w:spacing w:val="1"/>
        </w:rPr>
        <w:t xml:space="preserve"> </w:t>
      </w:r>
      <w:r>
        <w:t>funzione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autenticazione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firme</w:t>
      </w:r>
      <w:r>
        <w:rPr>
          <w:spacing w:val="1"/>
        </w:rPr>
        <w:t xml:space="preserve"> </w:t>
      </w:r>
      <w:r>
        <w:t>(che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attribuita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notai)</w:t>
      </w:r>
      <w:r>
        <w:rPr>
          <w:spacing w:val="1"/>
        </w:rPr>
        <w:t xml:space="preserve"> </w:t>
      </w:r>
      <w:r>
        <w:t>riguarda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elettorali</w:t>
      </w:r>
      <w:r>
        <w:rPr>
          <w:spacing w:val="1"/>
        </w:rPr>
        <w:t xml:space="preserve"> </w:t>
      </w:r>
      <w:r>
        <w:t>per:</w:t>
      </w:r>
      <w:r>
        <w:rPr>
          <w:spacing w:val="1"/>
        </w:rPr>
        <w:t xml:space="preserve"> </w:t>
      </w:r>
      <w:r>
        <w:t>Camera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deputati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Senato</w:t>
      </w:r>
      <w:r>
        <w:rPr>
          <w:spacing w:val="1"/>
        </w:rPr>
        <w:t xml:space="preserve"> </w:t>
      </w:r>
      <w:r>
        <w:t>della</w:t>
      </w:r>
      <w:r>
        <w:rPr>
          <w:spacing w:val="55"/>
        </w:rPr>
        <w:t xml:space="preserve"> </w:t>
      </w:r>
      <w:r>
        <w:t>Repubblica;</w:t>
      </w:r>
      <w:r>
        <w:rPr>
          <w:spacing w:val="1"/>
        </w:rPr>
        <w:t xml:space="preserve"> </w:t>
      </w:r>
      <w:r>
        <w:t>Parlamento europeo; consigli regionali, organi delle amministrazioni comunali, delle province 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città</w:t>
      </w:r>
      <w:r>
        <w:rPr>
          <w:spacing w:val="-2"/>
        </w:rPr>
        <w:t xml:space="preserve"> </w:t>
      </w:r>
      <w:r>
        <w:t>metropolitane;</w:t>
      </w:r>
      <w:r>
        <w:rPr>
          <w:spacing w:val="1"/>
        </w:rPr>
        <w:t xml:space="preserve"> </w:t>
      </w:r>
      <w:r>
        <w:t>referendum</w:t>
      </w:r>
      <w:r>
        <w:rPr>
          <w:spacing w:val="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 Costituzione.</w:t>
      </w:r>
    </w:p>
    <w:p w14:paraId="6ECCB1EE" w14:textId="77777777" w:rsidR="0031166D" w:rsidRDefault="0031166D">
      <w:pPr>
        <w:pStyle w:val="Corpotesto"/>
      </w:pPr>
    </w:p>
    <w:p w14:paraId="3DD2E7C7" w14:textId="77777777" w:rsidR="0031166D" w:rsidRDefault="0031166D">
      <w:pPr>
        <w:pStyle w:val="Corpotesto"/>
        <w:spacing w:before="11"/>
        <w:rPr>
          <w:sz w:val="23"/>
        </w:rPr>
      </w:pPr>
    </w:p>
    <w:p w14:paraId="5F12A1EC" w14:textId="77777777" w:rsidR="0031166D" w:rsidRDefault="00FB439E">
      <w:pPr>
        <w:pStyle w:val="Titolo11"/>
        <w:rPr>
          <w:rFonts w:ascii="Calibri" w:hAnsi="Calibri"/>
        </w:rPr>
      </w:pPr>
      <w:r>
        <w:rPr>
          <w:rFonts w:ascii="Calibri" w:hAnsi="Calibri"/>
        </w:rPr>
        <w:t>Comunicazione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all’Ordine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appartenenza</w:t>
      </w:r>
    </w:p>
    <w:p w14:paraId="68DAB266" w14:textId="0420A68C" w:rsidR="0031166D" w:rsidRDefault="00FB439E">
      <w:pPr>
        <w:pStyle w:val="Corpotesto"/>
        <w:ind w:left="112" w:right="111"/>
        <w:jc w:val="both"/>
      </w:pPr>
      <w:r>
        <w:t xml:space="preserve">Per poter svolgere l’attività di autenticazione, gli avvocati iscritti nell’Albo di Torre </w:t>
      </w:r>
      <w:proofErr w:type="gramStart"/>
      <w:r>
        <w:t>Annunziata  devono</w:t>
      </w:r>
      <w:proofErr w:type="gramEnd"/>
      <w:r>
        <w:rPr>
          <w:spacing w:val="1"/>
        </w:rPr>
        <w:t xml:space="preserve"> </w:t>
      </w:r>
      <w:r>
        <w:t xml:space="preserve">comunicare la propria disponibilità al Consiglio dell’Ordine, utilizzando il </w:t>
      </w:r>
      <w:r>
        <w:rPr>
          <w:i/>
        </w:rPr>
        <w:t xml:space="preserve">fac-simile </w:t>
      </w:r>
      <w:r>
        <w:t>(allegato A),</w:t>
      </w:r>
      <w:r>
        <w:rPr>
          <w:spacing w:val="1"/>
        </w:rPr>
        <w:t xml:space="preserve"> </w:t>
      </w:r>
      <w:r>
        <w:t>che deve essere redatto su carta intestata, firmato digitalmente e trasmesso all’indirizzo di</w:t>
      </w:r>
      <w:r>
        <w:rPr>
          <w:spacing w:val="1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elettronica certificata</w:t>
      </w:r>
      <w:r>
        <w:rPr>
          <w:spacing w:val="2"/>
        </w:rPr>
        <w:t xml:space="preserve"> </w:t>
      </w:r>
      <w:hyperlink r:id="rId7" w:history="1">
        <w:r w:rsidR="002C0A6E" w:rsidRPr="006C3738">
          <w:rPr>
            <w:rStyle w:val="Collegamentoipertestuale"/>
          </w:rPr>
          <w:t>ord.torreannunziata@legalmail.it</w:t>
        </w:r>
      </w:hyperlink>
      <w:r w:rsidR="001D23CA">
        <w:t xml:space="preserve"> </w:t>
      </w:r>
    </w:p>
    <w:p w14:paraId="28FAE0D4" w14:textId="77777777" w:rsidR="0031166D" w:rsidRDefault="00FB439E">
      <w:pPr>
        <w:pStyle w:val="Corpotesto"/>
        <w:spacing w:before="2"/>
        <w:ind w:left="112" w:right="112"/>
        <w:jc w:val="both"/>
      </w:pPr>
      <w:r>
        <w:t>L’invio all’Ordine di appartenenza della comunicazione è l’unico adempimento richiesto. Non è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attendere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conferma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sorta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dell’Ordine.</w:t>
      </w:r>
    </w:p>
    <w:p w14:paraId="3B8FDC77" w14:textId="77777777" w:rsidR="0031166D" w:rsidRDefault="0031166D">
      <w:pPr>
        <w:pStyle w:val="Corpotesto"/>
      </w:pPr>
    </w:p>
    <w:p w14:paraId="19098498" w14:textId="77777777" w:rsidR="0031166D" w:rsidRDefault="0031166D">
      <w:pPr>
        <w:pStyle w:val="Corpotesto"/>
        <w:spacing w:before="11"/>
        <w:rPr>
          <w:sz w:val="23"/>
        </w:rPr>
      </w:pPr>
    </w:p>
    <w:p w14:paraId="1D307A03" w14:textId="77777777" w:rsidR="0031166D" w:rsidRDefault="00FB439E">
      <w:pPr>
        <w:pStyle w:val="Titolo11"/>
        <w:rPr>
          <w:rFonts w:ascii="Calibri" w:hAnsi="Calibri"/>
        </w:rPr>
      </w:pPr>
      <w:r>
        <w:rPr>
          <w:rFonts w:ascii="Calibri" w:hAnsi="Calibri"/>
        </w:rPr>
        <w:t>Timbro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dell’ufficio</w:t>
      </w:r>
    </w:p>
    <w:p w14:paraId="67C580CE" w14:textId="77777777" w:rsidR="0031166D" w:rsidRDefault="00FB439E">
      <w:pPr>
        <w:pStyle w:val="Corpotesto"/>
        <w:ind w:left="112" w:right="113"/>
        <w:jc w:val="both"/>
      </w:pPr>
      <w:r>
        <w:t>È stata posta da diversi iscritti la domanda in merito alla necessità per l’avvocato di dotarsi di un</w:t>
      </w:r>
      <w:r>
        <w:rPr>
          <w:spacing w:val="-52"/>
        </w:rPr>
        <w:t xml:space="preserve"> </w:t>
      </w:r>
      <w:r>
        <w:t>timbro per l’esercizio del potere</w:t>
      </w:r>
      <w:r>
        <w:rPr>
          <w:spacing w:val="54"/>
        </w:rPr>
        <w:t xml:space="preserve"> </w:t>
      </w:r>
      <w:r>
        <w:t>di autenticazione, in ossequio a quanto previsto dall’articolo</w:t>
      </w:r>
      <w:r>
        <w:rPr>
          <w:spacing w:val="1"/>
        </w:rPr>
        <w:t xml:space="preserve"> </w:t>
      </w:r>
      <w:r>
        <w:t>21, comma</w:t>
      </w:r>
      <w:r>
        <w:rPr>
          <w:spacing w:val="-2"/>
        </w:rPr>
        <w:t xml:space="preserve"> </w:t>
      </w:r>
      <w:r>
        <w:t>2</w:t>
      </w:r>
      <w:r>
        <w:rPr>
          <w:vertAlign w:val="superscript"/>
        </w:rPr>
        <w:t>2</w:t>
      </w:r>
      <w:r>
        <w:t>, del</w:t>
      </w:r>
      <w:r>
        <w:rPr>
          <w:spacing w:val="-2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della Repubblica</w:t>
      </w:r>
      <w:r>
        <w:rPr>
          <w:spacing w:val="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 2000,</w:t>
      </w:r>
      <w:r>
        <w:rPr>
          <w:spacing w:val="-3"/>
        </w:rPr>
        <w:t xml:space="preserve"> </w:t>
      </w:r>
      <w:r>
        <w:t>n. 445.</w:t>
      </w:r>
    </w:p>
    <w:p w14:paraId="1EEB5620" w14:textId="77777777" w:rsidR="0031166D" w:rsidRDefault="00FB439E">
      <w:pPr>
        <w:pStyle w:val="Corpotesto"/>
        <w:ind w:left="112" w:right="112"/>
        <w:jc w:val="both"/>
      </w:pPr>
      <w:r>
        <w:t>Al riguardo, pur ritenendo opportuno che gli avvocati autenticatori si muniscano di apposito</w:t>
      </w:r>
      <w:r>
        <w:rPr>
          <w:spacing w:val="1"/>
        </w:rPr>
        <w:t xml:space="preserve"> </w:t>
      </w:r>
      <w:r>
        <w:t>timbro</w:t>
      </w:r>
      <w:r>
        <w:rPr>
          <w:spacing w:val="7"/>
        </w:rPr>
        <w:t xml:space="preserve"> </w:t>
      </w:r>
      <w:r>
        <w:t>(Avvocato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Nome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Cognome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Indirizzo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C.F.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gramStart"/>
      <w:r>
        <w:t>P.I.</w:t>
      </w:r>
      <w:r>
        <w:rPr>
          <w:spacing w:val="6"/>
        </w:rPr>
        <w:t xml:space="preserve"> </w:t>
      </w:r>
      <w:r>
        <w:t>)</w:t>
      </w:r>
      <w:proofErr w:type="gramEnd"/>
      <w:r>
        <w:rPr>
          <w:spacing w:val="5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pur</w:t>
      </w:r>
      <w:r>
        <w:rPr>
          <w:spacing w:val="7"/>
        </w:rPr>
        <w:t xml:space="preserve"> </w:t>
      </w:r>
      <w:r>
        <w:t>specificando</w:t>
      </w:r>
      <w:r>
        <w:rPr>
          <w:spacing w:val="8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il timbro non è necessario, purché sia chiaramente indicato il nome e il cognome dell’avvocato</w:t>
      </w:r>
      <w:r>
        <w:rPr>
          <w:spacing w:val="1"/>
        </w:rPr>
        <w:t xml:space="preserve"> </w:t>
      </w:r>
      <w:r>
        <w:t>autenticatore,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aggiunta</w:t>
      </w:r>
      <w:r>
        <w:rPr>
          <w:spacing w:val="19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sua</w:t>
      </w:r>
      <w:r>
        <w:rPr>
          <w:spacing w:val="18"/>
        </w:rPr>
        <w:t xml:space="preserve"> </w:t>
      </w:r>
      <w:r>
        <w:t>sottoscrizione,</w:t>
      </w:r>
      <w:r>
        <w:rPr>
          <w:spacing w:val="20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riportano</w:t>
      </w:r>
      <w:r>
        <w:rPr>
          <w:spacing w:val="19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indicazioni</w:t>
      </w:r>
      <w:r>
        <w:rPr>
          <w:spacing w:val="19"/>
        </w:rPr>
        <w:t xml:space="preserve"> </w:t>
      </w:r>
      <w:r>
        <w:t>fornite</w:t>
      </w:r>
      <w:r>
        <w:rPr>
          <w:spacing w:val="19"/>
        </w:rPr>
        <w:t xml:space="preserve"> </w:t>
      </w:r>
      <w:r>
        <w:t>dalla</w:t>
      </w:r>
    </w:p>
    <w:p w14:paraId="4553C3B2" w14:textId="11D03BB2" w:rsidR="0031166D" w:rsidRDefault="001D23CA">
      <w:pPr>
        <w:pStyle w:val="Corpotesto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917EFA" wp14:editId="7D466CFE">
                <wp:simplePos x="0" y="0"/>
                <wp:positionH relativeFrom="page">
                  <wp:posOffset>719455</wp:posOffset>
                </wp:positionH>
                <wp:positionV relativeFrom="paragraph">
                  <wp:posOffset>234315</wp:posOffset>
                </wp:positionV>
                <wp:extent cx="1829435" cy="889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07470" id="docshape2" o:spid="_x0000_s1026" style="position:absolute;margin-left:56.65pt;margin-top:18.45pt;width:144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98754BD" w14:textId="77777777" w:rsidR="0031166D" w:rsidRDefault="00FB439E">
      <w:pPr>
        <w:spacing w:before="102"/>
        <w:ind w:left="112" w:right="112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 xml:space="preserve"> </w:t>
      </w:r>
      <w:r>
        <w:rPr>
          <w:color w:val="18181A"/>
          <w:sz w:val="16"/>
        </w:rPr>
        <w:t xml:space="preserve">Art. 14, legge 21 marzo 1990, n. 53: </w:t>
      </w:r>
      <w:r>
        <w:rPr>
          <w:rFonts w:ascii="Calibri" w:hAnsi="Calibri"/>
          <w:color w:val="18181A"/>
          <w:sz w:val="16"/>
        </w:rPr>
        <w:t>«</w:t>
      </w:r>
      <w:r>
        <w:rPr>
          <w:color w:val="18181A"/>
          <w:sz w:val="16"/>
        </w:rPr>
        <w:t>1. Sono competenti ad eseguire le autenticazioni che non siano attribuite esclusivamente ai notai e che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siano previste dalla legge 6 febbraio 1948, n. 29, dalla legge 8 marzo 1951, n. 122, dal testo unico delle leggi recanti norme per la elezione della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Camera dei deputati, di cui al decreto del Presidente della Repubblica 30 marzo 1957, n. 361, dal testo unico delle leggi per la composizione e la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elezione degli organi delle Amministrazioni comunali, di cui al decreto del Presidente della Repubblica 16 maggio 1960, n. 570, dalla legge 17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febbraio 1968, n. 108, dal decreto-legge 3 maggio 1976, n. 161, convertito, con modificazioni, dalla legge 14 maggio 1976, n. 240, dalla legge 24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gennaio</w:t>
      </w:r>
      <w:r>
        <w:rPr>
          <w:color w:val="18181A"/>
          <w:spacing w:val="7"/>
          <w:sz w:val="16"/>
        </w:rPr>
        <w:t xml:space="preserve"> </w:t>
      </w:r>
      <w:r>
        <w:rPr>
          <w:color w:val="18181A"/>
          <w:sz w:val="16"/>
        </w:rPr>
        <w:t>1979,</w:t>
      </w:r>
      <w:r>
        <w:rPr>
          <w:color w:val="18181A"/>
          <w:spacing w:val="7"/>
          <w:sz w:val="16"/>
        </w:rPr>
        <w:t xml:space="preserve"> </w:t>
      </w:r>
      <w:r>
        <w:rPr>
          <w:color w:val="18181A"/>
          <w:sz w:val="16"/>
        </w:rPr>
        <w:t>n.</w:t>
      </w:r>
      <w:r>
        <w:rPr>
          <w:color w:val="18181A"/>
          <w:spacing w:val="9"/>
          <w:sz w:val="16"/>
        </w:rPr>
        <w:t xml:space="preserve"> </w:t>
      </w:r>
      <w:r>
        <w:rPr>
          <w:color w:val="18181A"/>
          <w:sz w:val="16"/>
        </w:rPr>
        <w:t>18,</w:t>
      </w:r>
      <w:r>
        <w:rPr>
          <w:color w:val="18181A"/>
          <w:spacing w:val="11"/>
          <w:sz w:val="16"/>
        </w:rPr>
        <w:t xml:space="preserve"> </w:t>
      </w:r>
      <w:r>
        <w:rPr>
          <w:color w:val="18181A"/>
          <w:sz w:val="16"/>
        </w:rPr>
        <w:t>e</w:t>
      </w:r>
      <w:r>
        <w:rPr>
          <w:color w:val="18181A"/>
          <w:spacing w:val="7"/>
          <w:sz w:val="16"/>
        </w:rPr>
        <w:t xml:space="preserve"> </w:t>
      </w:r>
      <w:r>
        <w:rPr>
          <w:color w:val="18181A"/>
          <w:sz w:val="16"/>
        </w:rPr>
        <w:t>dalla</w:t>
      </w:r>
      <w:r>
        <w:rPr>
          <w:color w:val="18181A"/>
          <w:spacing w:val="11"/>
          <w:sz w:val="16"/>
        </w:rPr>
        <w:t xml:space="preserve"> </w:t>
      </w:r>
      <w:r>
        <w:rPr>
          <w:color w:val="18181A"/>
          <w:sz w:val="16"/>
        </w:rPr>
        <w:t>legge</w:t>
      </w:r>
      <w:r>
        <w:rPr>
          <w:color w:val="18181A"/>
          <w:spacing w:val="9"/>
          <w:sz w:val="16"/>
        </w:rPr>
        <w:t xml:space="preserve"> </w:t>
      </w:r>
      <w:r>
        <w:rPr>
          <w:color w:val="18181A"/>
          <w:sz w:val="16"/>
        </w:rPr>
        <w:t>25</w:t>
      </w:r>
      <w:r>
        <w:rPr>
          <w:color w:val="18181A"/>
          <w:spacing w:val="10"/>
          <w:sz w:val="16"/>
        </w:rPr>
        <w:t xml:space="preserve"> </w:t>
      </w:r>
      <w:r>
        <w:rPr>
          <w:color w:val="18181A"/>
          <w:sz w:val="16"/>
        </w:rPr>
        <w:t>maggio</w:t>
      </w:r>
      <w:r>
        <w:rPr>
          <w:color w:val="18181A"/>
          <w:spacing w:val="7"/>
          <w:sz w:val="16"/>
        </w:rPr>
        <w:t xml:space="preserve"> </w:t>
      </w:r>
      <w:r>
        <w:rPr>
          <w:color w:val="18181A"/>
          <w:sz w:val="16"/>
        </w:rPr>
        <w:t>1970,</w:t>
      </w:r>
      <w:r>
        <w:rPr>
          <w:color w:val="18181A"/>
          <w:spacing w:val="9"/>
          <w:sz w:val="16"/>
        </w:rPr>
        <w:t xml:space="preserve"> </w:t>
      </w:r>
      <w:r>
        <w:rPr>
          <w:color w:val="18181A"/>
          <w:sz w:val="16"/>
        </w:rPr>
        <w:t>n.</w:t>
      </w:r>
      <w:r>
        <w:rPr>
          <w:color w:val="18181A"/>
          <w:spacing w:val="7"/>
          <w:sz w:val="16"/>
        </w:rPr>
        <w:t xml:space="preserve"> </w:t>
      </w:r>
      <w:r>
        <w:rPr>
          <w:color w:val="18181A"/>
          <w:sz w:val="16"/>
        </w:rPr>
        <w:t>352,</w:t>
      </w:r>
      <w:r>
        <w:rPr>
          <w:color w:val="18181A"/>
          <w:spacing w:val="8"/>
          <w:sz w:val="16"/>
        </w:rPr>
        <w:t xml:space="preserve"> </w:t>
      </w:r>
      <w:r>
        <w:rPr>
          <w:color w:val="18181A"/>
          <w:sz w:val="16"/>
        </w:rPr>
        <w:t>nonché</w:t>
      </w:r>
      <w:r>
        <w:rPr>
          <w:color w:val="18181A"/>
          <w:spacing w:val="9"/>
          <w:sz w:val="16"/>
        </w:rPr>
        <w:t xml:space="preserve"> </w:t>
      </w:r>
      <w:r>
        <w:rPr>
          <w:color w:val="18181A"/>
          <w:sz w:val="16"/>
        </w:rPr>
        <w:t>per</w:t>
      </w:r>
      <w:r>
        <w:rPr>
          <w:color w:val="18181A"/>
          <w:spacing w:val="10"/>
          <w:sz w:val="16"/>
        </w:rPr>
        <w:t xml:space="preserve"> </w:t>
      </w:r>
      <w:r>
        <w:rPr>
          <w:color w:val="18181A"/>
          <w:sz w:val="16"/>
        </w:rPr>
        <w:t>le</w:t>
      </w:r>
      <w:r>
        <w:rPr>
          <w:color w:val="18181A"/>
          <w:spacing w:val="8"/>
          <w:sz w:val="16"/>
        </w:rPr>
        <w:t xml:space="preserve"> </w:t>
      </w:r>
      <w:r>
        <w:rPr>
          <w:color w:val="18181A"/>
          <w:sz w:val="16"/>
        </w:rPr>
        <w:t>elezioni</w:t>
      </w:r>
      <w:r>
        <w:rPr>
          <w:color w:val="18181A"/>
          <w:spacing w:val="12"/>
          <w:sz w:val="16"/>
        </w:rPr>
        <w:t xml:space="preserve"> </w:t>
      </w:r>
      <w:r>
        <w:rPr>
          <w:color w:val="18181A"/>
          <w:sz w:val="16"/>
        </w:rPr>
        <w:t>previste</w:t>
      </w:r>
      <w:r>
        <w:rPr>
          <w:color w:val="18181A"/>
          <w:spacing w:val="7"/>
          <w:sz w:val="16"/>
        </w:rPr>
        <w:t xml:space="preserve"> </w:t>
      </w:r>
      <w:r>
        <w:rPr>
          <w:color w:val="18181A"/>
          <w:sz w:val="16"/>
        </w:rPr>
        <w:t>dalla</w:t>
      </w:r>
      <w:r>
        <w:rPr>
          <w:color w:val="18181A"/>
          <w:spacing w:val="11"/>
          <w:sz w:val="16"/>
        </w:rPr>
        <w:t xml:space="preserve"> </w:t>
      </w:r>
      <w:r>
        <w:rPr>
          <w:color w:val="18181A"/>
          <w:sz w:val="16"/>
        </w:rPr>
        <w:t>legge</w:t>
      </w:r>
      <w:r>
        <w:rPr>
          <w:color w:val="18181A"/>
          <w:spacing w:val="9"/>
          <w:sz w:val="16"/>
        </w:rPr>
        <w:t xml:space="preserve"> </w:t>
      </w:r>
      <w:r>
        <w:rPr>
          <w:color w:val="18181A"/>
          <w:sz w:val="16"/>
        </w:rPr>
        <w:t>7</w:t>
      </w:r>
      <w:r>
        <w:rPr>
          <w:color w:val="18181A"/>
          <w:spacing w:val="11"/>
          <w:sz w:val="16"/>
        </w:rPr>
        <w:t xml:space="preserve"> </w:t>
      </w:r>
      <w:r>
        <w:rPr>
          <w:color w:val="18181A"/>
          <w:sz w:val="16"/>
        </w:rPr>
        <w:t>aprile</w:t>
      </w:r>
      <w:r>
        <w:rPr>
          <w:color w:val="18181A"/>
          <w:spacing w:val="7"/>
          <w:sz w:val="16"/>
        </w:rPr>
        <w:t xml:space="preserve"> </w:t>
      </w:r>
      <w:r>
        <w:rPr>
          <w:color w:val="18181A"/>
          <w:sz w:val="16"/>
        </w:rPr>
        <w:t>2014,</w:t>
      </w:r>
      <w:r>
        <w:rPr>
          <w:color w:val="18181A"/>
          <w:spacing w:val="9"/>
          <w:sz w:val="16"/>
        </w:rPr>
        <w:t xml:space="preserve"> </w:t>
      </w:r>
      <w:r>
        <w:rPr>
          <w:color w:val="18181A"/>
          <w:sz w:val="16"/>
        </w:rPr>
        <w:t>n.</w:t>
      </w:r>
      <w:r>
        <w:rPr>
          <w:color w:val="18181A"/>
          <w:spacing w:val="6"/>
          <w:sz w:val="16"/>
        </w:rPr>
        <w:t xml:space="preserve"> </w:t>
      </w:r>
      <w:r>
        <w:rPr>
          <w:color w:val="18181A"/>
          <w:sz w:val="16"/>
        </w:rPr>
        <w:t>56,</w:t>
      </w:r>
      <w:r>
        <w:rPr>
          <w:color w:val="18181A"/>
          <w:spacing w:val="9"/>
          <w:sz w:val="16"/>
        </w:rPr>
        <w:t xml:space="preserve"> </w:t>
      </w:r>
      <w:r>
        <w:rPr>
          <w:color w:val="18181A"/>
          <w:sz w:val="16"/>
        </w:rPr>
        <w:t>i</w:t>
      </w:r>
      <w:r>
        <w:rPr>
          <w:color w:val="18181A"/>
          <w:spacing w:val="9"/>
          <w:sz w:val="16"/>
        </w:rPr>
        <w:t xml:space="preserve"> </w:t>
      </w:r>
      <w:r>
        <w:rPr>
          <w:color w:val="18181A"/>
          <w:sz w:val="16"/>
        </w:rPr>
        <w:t>notai,</w:t>
      </w:r>
      <w:r>
        <w:rPr>
          <w:color w:val="18181A"/>
          <w:spacing w:val="8"/>
          <w:sz w:val="16"/>
        </w:rPr>
        <w:t xml:space="preserve"> </w:t>
      </w:r>
      <w:r>
        <w:rPr>
          <w:color w:val="18181A"/>
          <w:sz w:val="16"/>
        </w:rPr>
        <w:t>i</w:t>
      </w:r>
      <w:r>
        <w:rPr>
          <w:color w:val="18181A"/>
          <w:spacing w:val="12"/>
          <w:sz w:val="16"/>
        </w:rPr>
        <w:t xml:space="preserve"> </w:t>
      </w:r>
      <w:r>
        <w:rPr>
          <w:color w:val="18181A"/>
          <w:sz w:val="16"/>
        </w:rPr>
        <w:t>giudici</w:t>
      </w:r>
      <w:r>
        <w:rPr>
          <w:color w:val="18181A"/>
          <w:spacing w:val="9"/>
          <w:sz w:val="16"/>
        </w:rPr>
        <w:t xml:space="preserve"> </w:t>
      </w:r>
      <w:r>
        <w:rPr>
          <w:color w:val="18181A"/>
          <w:sz w:val="16"/>
        </w:rPr>
        <w:t>di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pace, i cancellieri e i collaboratori delle cancellerie delle corti d’appello e dei tribunali, i segretari delle procure della Repubblica, i membri del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Parlamento, i consiglieri regionali, i presidenti delle province, i sindaci metropolitani, i sindaci, gli assessori comunali e provinciali, i componenti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della conferenza metropolitana, i presidenti dei consigli comunali e provinciali, i presidenti e i vice presidenti dei consigli circoscrizionali, i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consiglieri provinciali, i consiglieri metropolitani e i consiglieri comunali, i segretari comunali e provinciali e i funzionari incaricati dal sindaco e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dal presidente della provincia. Sono altresì competenti ad eseguire le autenticazioni di cui al presente comma gli avvocati iscritti all’albo che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hanno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comunicato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la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propria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disponibilità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all’ordine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di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appartenenza, i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cui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nominativi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sono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tempestivamente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pubblicati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nel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sito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internet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istituzionale</w:t>
      </w:r>
      <w:r>
        <w:rPr>
          <w:color w:val="18181A"/>
          <w:spacing w:val="-3"/>
          <w:sz w:val="16"/>
        </w:rPr>
        <w:t xml:space="preserve"> </w:t>
      </w:r>
      <w:r>
        <w:rPr>
          <w:color w:val="18181A"/>
          <w:sz w:val="16"/>
        </w:rPr>
        <w:t>dell’ordine.</w:t>
      </w:r>
    </w:p>
    <w:p w14:paraId="17CA9EAB" w14:textId="77777777" w:rsidR="0031166D" w:rsidRDefault="00FB439E">
      <w:pPr>
        <w:pStyle w:val="Paragrafoelenco"/>
        <w:numPr>
          <w:ilvl w:val="0"/>
          <w:numId w:val="1"/>
        </w:numPr>
        <w:tabs>
          <w:tab w:val="left" w:pos="310"/>
        </w:tabs>
        <w:ind w:right="117" w:firstLine="0"/>
        <w:jc w:val="both"/>
        <w:rPr>
          <w:sz w:val="16"/>
        </w:rPr>
      </w:pPr>
      <w:r>
        <w:rPr>
          <w:color w:val="18181A"/>
          <w:sz w:val="16"/>
        </w:rPr>
        <w:t>L’autenticazione deve essere compiuta con le modalità di cui all’articolo 21, comma 2, del testo unico delle disposizioni legislative e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regolamentari</w:t>
      </w:r>
      <w:r>
        <w:rPr>
          <w:color w:val="18181A"/>
          <w:spacing w:val="-3"/>
          <w:sz w:val="16"/>
        </w:rPr>
        <w:t xml:space="preserve"> </w:t>
      </w:r>
      <w:r>
        <w:rPr>
          <w:color w:val="18181A"/>
          <w:sz w:val="16"/>
        </w:rPr>
        <w:t>in</w:t>
      </w:r>
      <w:r>
        <w:rPr>
          <w:color w:val="18181A"/>
          <w:spacing w:val="-2"/>
          <w:sz w:val="16"/>
        </w:rPr>
        <w:t xml:space="preserve"> </w:t>
      </w:r>
      <w:r>
        <w:rPr>
          <w:color w:val="18181A"/>
          <w:sz w:val="16"/>
        </w:rPr>
        <w:t>materia</w:t>
      </w:r>
      <w:r>
        <w:rPr>
          <w:color w:val="18181A"/>
          <w:spacing w:val="-3"/>
          <w:sz w:val="16"/>
        </w:rPr>
        <w:t xml:space="preserve"> </w:t>
      </w:r>
      <w:r>
        <w:rPr>
          <w:color w:val="18181A"/>
          <w:sz w:val="16"/>
        </w:rPr>
        <w:t>di</w:t>
      </w:r>
      <w:r>
        <w:rPr>
          <w:color w:val="18181A"/>
          <w:spacing w:val="-2"/>
          <w:sz w:val="16"/>
        </w:rPr>
        <w:t xml:space="preserve"> </w:t>
      </w:r>
      <w:r>
        <w:rPr>
          <w:color w:val="18181A"/>
          <w:sz w:val="16"/>
        </w:rPr>
        <w:t>documentazione</w:t>
      </w:r>
      <w:r>
        <w:rPr>
          <w:color w:val="18181A"/>
          <w:spacing w:val="-3"/>
          <w:sz w:val="16"/>
        </w:rPr>
        <w:t xml:space="preserve"> </w:t>
      </w:r>
      <w:r>
        <w:rPr>
          <w:color w:val="18181A"/>
          <w:sz w:val="16"/>
        </w:rPr>
        <w:t>amministrativa,</w:t>
      </w:r>
      <w:r>
        <w:rPr>
          <w:color w:val="18181A"/>
          <w:spacing w:val="-3"/>
          <w:sz w:val="16"/>
        </w:rPr>
        <w:t xml:space="preserve"> </w:t>
      </w:r>
      <w:r>
        <w:rPr>
          <w:color w:val="18181A"/>
          <w:sz w:val="16"/>
        </w:rPr>
        <w:t>di</w:t>
      </w:r>
      <w:r>
        <w:rPr>
          <w:color w:val="18181A"/>
          <w:spacing w:val="-2"/>
          <w:sz w:val="16"/>
        </w:rPr>
        <w:t xml:space="preserve"> </w:t>
      </w:r>
      <w:r>
        <w:rPr>
          <w:color w:val="18181A"/>
          <w:sz w:val="16"/>
        </w:rPr>
        <w:t>cui</w:t>
      </w:r>
      <w:r>
        <w:rPr>
          <w:color w:val="18181A"/>
          <w:spacing w:val="-2"/>
          <w:sz w:val="16"/>
        </w:rPr>
        <w:t xml:space="preserve"> </w:t>
      </w:r>
      <w:r>
        <w:rPr>
          <w:color w:val="18181A"/>
          <w:sz w:val="16"/>
        </w:rPr>
        <w:t>al</w:t>
      </w:r>
      <w:r>
        <w:rPr>
          <w:color w:val="18181A"/>
          <w:spacing w:val="-3"/>
          <w:sz w:val="16"/>
        </w:rPr>
        <w:t xml:space="preserve"> </w:t>
      </w:r>
      <w:r>
        <w:rPr>
          <w:color w:val="18181A"/>
          <w:sz w:val="16"/>
        </w:rPr>
        <w:t>decreto</w:t>
      </w:r>
      <w:r>
        <w:rPr>
          <w:color w:val="18181A"/>
          <w:spacing w:val="-2"/>
          <w:sz w:val="16"/>
        </w:rPr>
        <w:t xml:space="preserve"> </w:t>
      </w:r>
      <w:r>
        <w:rPr>
          <w:color w:val="18181A"/>
          <w:sz w:val="16"/>
        </w:rPr>
        <w:t>del</w:t>
      </w:r>
      <w:r>
        <w:rPr>
          <w:color w:val="18181A"/>
          <w:spacing w:val="-2"/>
          <w:sz w:val="16"/>
        </w:rPr>
        <w:t xml:space="preserve"> </w:t>
      </w:r>
      <w:r>
        <w:rPr>
          <w:color w:val="18181A"/>
          <w:sz w:val="16"/>
        </w:rPr>
        <w:t>Presidente</w:t>
      </w:r>
      <w:r>
        <w:rPr>
          <w:color w:val="18181A"/>
          <w:spacing w:val="-3"/>
          <w:sz w:val="16"/>
        </w:rPr>
        <w:t xml:space="preserve"> </w:t>
      </w:r>
      <w:r>
        <w:rPr>
          <w:color w:val="18181A"/>
          <w:sz w:val="16"/>
        </w:rPr>
        <w:t>della Repubblica</w:t>
      </w:r>
      <w:r>
        <w:rPr>
          <w:color w:val="18181A"/>
          <w:spacing w:val="-3"/>
          <w:sz w:val="16"/>
        </w:rPr>
        <w:t xml:space="preserve"> </w:t>
      </w:r>
      <w:r>
        <w:rPr>
          <w:color w:val="18181A"/>
          <w:sz w:val="16"/>
        </w:rPr>
        <w:t>28</w:t>
      </w:r>
      <w:r>
        <w:rPr>
          <w:color w:val="18181A"/>
          <w:spacing w:val="-4"/>
          <w:sz w:val="16"/>
        </w:rPr>
        <w:t xml:space="preserve"> </w:t>
      </w:r>
      <w:r>
        <w:rPr>
          <w:color w:val="18181A"/>
          <w:sz w:val="16"/>
        </w:rPr>
        <w:t>dicembre</w:t>
      </w:r>
      <w:r>
        <w:rPr>
          <w:color w:val="18181A"/>
          <w:spacing w:val="-3"/>
          <w:sz w:val="16"/>
        </w:rPr>
        <w:t xml:space="preserve"> </w:t>
      </w:r>
      <w:r>
        <w:rPr>
          <w:color w:val="18181A"/>
          <w:sz w:val="16"/>
        </w:rPr>
        <w:t>2000,</w:t>
      </w:r>
      <w:r>
        <w:rPr>
          <w:color w:val="18181A"/>
          <w:spacing w:val="-4"/>
          <w:sz w:val="16"/>
        </w:rPr>
        <w:t xml:space="preserve"> </w:t>
      </w:r>
      <w:r>
        <w:rPr>
          <w:color w:val="18181A"/>
          <w:sz w:val="16"/>
        </w:rPr>
        <w:t>n.</w:t>
      </w:r>
      <w:r>
        <w:rPr>
          <w:color w:val="18181A"/>
          <w:spacing w:val="-3"/>
          <w:sz w:val="16"/>
        </w:rPr>
        <w:t xml:space="preserve"> </w:t>
      </w:r>
      <w:r>
        <w:rPr>
          <w:color w:val="18181A"/>
          <w:sz w:val="16"/>
        </w:rPr>
        <w:t>445.</w:t>
      </w:r>
    </w:p>
    <w:p w14:paraId="5335CEF3" w14:textId="77777777" w:rsidR="0031166D" w:rsidRDefault="00FB439E">
      <w:pPr>
        <w:pStyle w:val="Paragrafoelenco"/>
        <w:numPr>
          <w:ilvl w:val="0"/>
          <w:numId w:val="1"/>
        </w:numPr>
        <w:tabs>
          <w:tab w:val="left" w:pos="281"/>
        </w:tabs>
        <w:ind w:firstLine="0"/>
        <w:jc w:val="both"/>
        <w:rPr>
          <w:sz w:val="16"/>
        </w:rPr>
      </w:pPr>
      <w:r>
        <w:rPr>
          <w:color w:val="18181A"/>
          <w:sz w:val="16"/>
        </w:rPr>
        <w:t>Le sottoscrizioni e le relative autenticazioni sono nulle se anteriori al centottantesimo giorno precedente il termine fissato per la presentazione</w:t>
      </w:r>
      <w:r>
        <w:rPr>
          <w:color w:val="18181A"/>
          <w:spacing w:val="1"/>
          <w:sz w:val="16"/>
        </w:rPr>
        <w:t xml:space="preserve"> </w:t>
      </w:r>
      <w:r>
        <w:rPr>
          <w:color w:val="18181A"/>
          <w:sz w:val="16"/>
        </w:rPr>
        <w:t>delle</w:t>
      </w:r>
      <w:r>
        <w:rPr>
          <w:color w:val="18181A"/>
          <w:spacing w:val="-3"/>
          <w:sz w:val="16"/>
        </w:rPr>
        <w:t xml:space="preserve"> </w:t>
      </w:r>
      <w:r>
        <w:rPr>
          <w:color w:val="18181A"/>
          <w:sz w:val="16"/>
        </w:rPr>
        <w:t>candidature».</w:t>
      </w:r>
    </w:p>
    <w:p w14:paraId="52512F65" w14:textId="77777777" w:rsidR="0031166D" w:rsidRDefault="00FB439E">
      <w:pPr>
        <w:spacing w:line="183" w:lineRule="exact"/>
        <w:ind w:left="112"/>
        <w:jc w:val="both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21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Autenticazione</w:t>
      </w:r>
      <w:r>
        <w:rPr>
          <w:spacing w:val="-5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sottoscrizioni,</w:t>
      </w:r>
      <w:r>
        <w:rPr>
          <w:spacing w:val="-4"/>
          <w:sz w:val="16"/>
        </w:rPr>
        <w:t xml:space="preserve"> </w:t>
      </w:r>
      <w:r>
        <w:rPr>
          <w:sz w:val="16"/>
        </w:rPr>
        <w:t>decreto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Presidente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Repubblica</w:t>
      </w:r>
      <w:r>
        <w:rPr>
          <w:spacing w:val="-4"/>
          <w:sz w:val="16"/>
        </w:rPr>
        <w:t xml:space="preserve"> </w:t>
      </w:r>
      <w:r>
        <w:rPr>
          <w:sz w:val="16"/>
        </w:rPr>
        <w:t>28</w:t>
      </w:r>
      <w:r>
        <w:rPr>
          <w:spacing w:val="-4"/>
          <w:sz w:val="16"/>
        </w:rPr>
        <w:t xml:space="preserve"> </w:t>
      </w:r>
      <w:r>
        <w:rPr>
          <w:sz w:val="16"/>
        </w:rPr>
        <w:t>dicembre 2000,</w:t>
      </w:r>
      <w:r>
        <w:rPr>
          <w:spacing w:val="-5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</w:t>
      </w:r>
      <w:r>
        <w:rPr>
          <w:sz w:val="16"/>
        </w:rPr>
        <w:t>445:</w:t>
      </w:r>
      <w:r>
        <w:rPr>
          <w:spacing w:val="-5"/>
          <w:sz w:val="16"/>
        </w:rPr>
        <w:t xml:space="preserve"> </w:t>
      </w:r>
      <w:r>
        <w:rPr>
          <w:sz w:val="16"/>
        </w:rPr>
        <w:t>«(…)</w:t>
      </w:r>
    </w:p>
    <w:p w14:paraId="0F941DD8" w14:textId="77777777" w:rsidR="0031166D" w:rsidRDefault="00FB439E">
      <w:pPr>
        <w:ind w:left="112" w:right="112"/>
        <w:jc w:val="both"/>
        <w:rPr>
          <w:sz w:val="16"/>
        </w:rPr>
      </w:pPr>
      <w:r>
        <w:rPr>
          <w:sz w:val="16"/>
        </w:rPr>
        <w:t>2 Se l’istanza o la dichiarazione sostitutiva di atto di notorietà è presentata a soggetti diversi da quelli indicati al comma 1 o a questi ultimi al fine</w:t>
      </w:r>
      <w:r>
        <w:rPr>
          <w:spacing w:val="1"/>
          <w:sz w:val="16"/>
        </w:rPr>
        <w:t xml:space="preserve"> </w:t>
      </w:r>
      <w:r>
        <w:rPr>
          <w:sz w:val="16"/>
        </w:rPr>
        <w:t>della riscossione da parte di terzi di benefici economici, l’autenticazione redatta da un notaio, cancelliere, segretario comunale, dal dipendente</w:t>
      </w:r>
      <w:r>
        <w:rPr>
          <w:spacing w:val="1"/>
          <w:sz w:val="16"/>
        </w:rPr>
        <w:t xml:space="preserve"> </w:t>
      </w:r>
      <w:r>
        <w:rPr>
          <w:sz w:val="16"/>
        </w:rPr>
        <w:t>addetto a ricevere la documentazione o altro dipendente incaricato dal Sindaco; in tale ultimo caso, l’autenticazione è redatta di seguito alla</w:t>
      </w:r>
      <w:r>
        <w:rPr>
          <w:spacing w:val="1"/>
          <w:sz w:val="16"/>
        </w:rPr>
        <w:t xml:space="preserve"> </w:t>
      </w:r>
      <w:r>
        <w:rPr>
          <w:sz w:val="16"/>
        </w:rPr>
        <w:t>sottoscrizione e il pubblico ufficiale, che autentica, attesta che la sottoscrizione è stata apposta in sua presenza, previo accertamento dell’identità</w:t>
      </w:r>
      <w:r>
        <w:rPr>
          <w:spacing w:val="1"/>
          <w:sz w:val="16"/>
        </w:rPr>
        <w:t xml:space="preserve"> </w:t>
      </w:r>
      <w:r>
        <w:rPr>
          <w:sz w:val="16"/>
        </w:rPr>
        <w:t>del dichiarante, indicando le modalità di identificazione, la data ed il luogo di autenticazione, il proprio nome, cognome e la qualifica rivestita,</w:t>
      </w:r>
      <w:r>
        <w:rPr>
          <w:spacing w:val="1"/>
          <w:sz w:val="16"/>
        </w:rPr>
        <w:t xml:space="preserve"> </w:t>
      </w:r>
      <w:r>
        <w:rPr>
          <w:sz w:val="16"/>
        </w:rPr>
        <w:t>nonché</w:t>
      </w:r>
      <w:r>
        <w:rPr>
          <w:spacing w:val="-2"/>
          <w:sz w:val="16"/>
        </w:rPr>
        <w:t xml:space="preserve"> </w:t>
      </w:r>
      <w:r>
        <w:rPr>
          <w:sz w:val="16"/>
        </w:rPr>
        <w:t>apponendo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propria firma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timbro</w:t>
      </w:r>
      <w:r>
        <w:rPr>
          <w:spacing w:val="-1"/>
          <w:sz w:val="16"/>
        </w:rPr>
        <w:t xml:space="preserve"> </w:t>
      </w:r>
      <w:r>
        <w:rPr>
          <w:sz w:val="16"/>
        </w:rPr>
        <w:t>dell’ufficio».</w:t>
      </w:r>
    </w:p>
    <w:p w14:paraId="4049AD61" w14:textId="77777777" w:rsidR="0031166D" w:rsidRDefault="00FB439E">
      <w:pPr>
        <w:pStyle w:val="Corpotesto"/>
        <w:spacing w:before="37"/>
        <w:ind w:left="112" w:right="112"/>
        <w:jc w:val="both"/>
      </w:pPr>
      <w:r>
        <w:lastRenderedPageBreak/>
        <w:t>Direzione centrale dei servizi elettorali del Ministero dell’Interno, interpellata sul punto dal</w:t>
      </w:r>
      <w:r>
        <w:rPr>
          <w:spacing w:val="1"/>
        </w:rPr>
        <w:t xml:space="preserve"> </w:t>
      </w:r>
      <w:r>
        <w:t>Comitato</w:t>
      </w:r>
      <w:r>
        <w:rPr>
          <w:spacing w:val="-2"/>
        </w:rPr>
        <w:t xml:space="preserve"> </w:t>
      </w:r>
      <w:r>
        <w:t>promotore del</w:t>
      </w:r>
      <w:r>
        <w:rPr>
          <w:spacing w:val="-4"/>
        </w:rPr>
        <w:t xml:space="preserve"> </w:t>
      </w:r>
      <w:r>
        <w:t>referendum per</w:t>
      </w:r>
      <w:r>
        <w:rPr>
          <w:spacing w:val="-2"/>
        </w:rPr>
        <w:t xml:space="preserve"> </w:t>
      </w:r>
      <w:r>
        <w:t>l’eutanasia</w:t>
      </w:r>
      <w:r>
        <w:rPr>
          <w:spacing w:val="1"/>
        </w:rPr>
        <w:t xml:space="preserve"> </w:t>
      </w:r>
      <w:r>
        <w:t>legale</w:t>
      </w:r>
      <w:r>
        <w:rPr>
          <w:vertAlign w:val="superscript"/>
        </w:rPr>
        <w:t>3</w:t>
      </w:r>
      <w:r>
        <w:t>:</w:t>
      </w:r>
    </w:p>
    <w:p w14:paraId="658D27C5" w14:textId="77777777" w:rsidR="0031166D" w:rsidRDefault="00FB439E">
      <w:pPr>
        <w:pStyle w:val="Corpotesto"/>
        <w:ind w:left="396" w:right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«…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competente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Ufficio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Direzione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Centrale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Servizi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Elettorali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questo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Ministero, ha confermato che la predetta disposizione dell’art. 21 del D.P.R. n. 445/2000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b/>
        </w:rPr>
        <w:t>non può trovare inderogabile applicazione per i soggetti che non hanno un timbro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identificativo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della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loro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qualità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Tale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orientamento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risulta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confermato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dalla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stessa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giurisprudenza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amministrativa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riferimento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figura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consiglieri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comunali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provinciali (ad es. Consiglio Stato, Sez. V, n. 5345 del 22 settembre 2011, n. 8420 del 18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dicembre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2009, n. 1074 del 6 marzo 2006,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n. 1723 del 17 luglio 2000).</w:t>
      </w:r>
    </w:p>
    <w:p w14:paraId="733B9FFB" w14:textId="77777777" w:rsidR="0031166D" w:rsidRDefault="00FB439E" w:rsidP="00FB439E">
      <w:pPr>
        <w:pStyle w:val="Titolo11"/>
        <w:spacing w:line="237" w:lineRule="auto"/>
        <w:ind w:left="396" w:right="394"/>
      </w:pPr>
      <w:r>
        <w:t>Tali considerazioni, quindi, possono valere per gli avvocati iscritti all’albo sprovvisti</w:t>
      </w:r>
      <w:r>
        <w:rPr>
          <w:spacing w:val="1"/>
        </w:rPr>
        <w:t xml:space="preserve"> </w:t>
      </w:r>
      <w:r>
        <w:t>di un loro timbro personale o dello studio legale di appartenenza, ai quali è stata</w:t>
      </w:r>
      <w:r>
        <w:rPr>
          <w:spacing w:val="1"/>
        </w:rPr>
        <w:t xml:space="preserve"> </w:t>
      </w:r>
      <w:r>
        <w:t>estesa la capacità autenticatoria in materia elettorale nonché referendaria, purché</w:t>
      </w:r>
      <w:r>
        <w:rPr>
          <w:spacing w:val="1"/>
        </w:rPr>
        <w:t xml:space="preserve"> </w:t>
      </w:r>
      <w:r>
        <w:t>comunichino la loro</w:t>
      </w:r>
      <w:r>
        <w:rPr>
          <w:spacing w:val="-1"/>
        </w:rPr>
        <w:t xml:space="preserve"> </w:t>
      </w:r>
      <w:r>
        <w:t>disponibilità all’ordine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appartenenza</w:t>
      </w:r>
      <w:r>
        <w:rPr>
          <w:b w:val="0"/>
        </w:rPr>
        <w:t>.</w:t>
      </w:r>
    </w:p>
    <w:p w14:paraId="51756435" w14:textId="77777777" w:rsidR="0031166D" w:rsidRDefault="0031166D">
      <w:pPr>
        <w:rPr>
          <w:sz w:val="26"/>
        </w:rPr>
      </w:pPr>
    </w:p>
    <w:p w14:paraId="1F922131" w14:textId="77777777" w:rsidR="0031166D" w:rsidRDefault="00FB439E">
      <w:pPr>
        <w:pStyle w:val="Titolo11"/>
        <w:rPr>
          <w:rFonts w:ascii="Calibri"/>
        </w:rPr>
      </w:pPr>
      <w:r>
        <w:rPr>
          <w:rFonts w:ascii="Calibri"/>
        </w:rPr>
        <w:t>Competenza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territoriale</w:t>
      </w:r>
    </w:p>
    <w:p w14:paraId="441029C5" w14:textId="77777777" w:rsidR="0031166D" w:rsidRDefault="00FB439E">
      <w:pPr>
        <w:pStyle w:val="Corpotesto"/>
        <w:ind w:left="112" w:right="112"/>
        <w:jc w:val="both"/>
      </w:pPr>
      <w:r>
        <w:t>Per quanto riguarda la competenza territoriale, si ritiene che gli avvocati – in quanto abilitati</w:t>
      </w:r>
      <w:r>
        <w:rPr>
          <w:spacing w:val="1"/>
        </w:rPr>
        <w:t xml:space="preserve"> </w:t>
      </w:r>
      <w:r>
        <w:t>all’esercizio della professione forense sull’intero territorio nazionale – non siano soggetti ad</w:t>
      </w:r>
      <w:r>
        <w:rPr>
          <w:spacing w:val="1"/>
        </w:rPr>
        <w:t xml:space="preserve"> </w:t>
      </w:r>
      <w:r>
        <w:t>alcuna limitazione del potere di autenticazione conferito dall’articolo 14 della legge 21 marzo</w:t>
      </w:r>
      <w:r>
        <w:rPr>
          <w:spacing w:val="1"/>
        </w:rPr>
        <w:t xml:space="preserve"> </w:t>
      </w:r>
      <w:r>
        <w:t>1990,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53.</w:t>
      </w:r>
    </w:p>
    <w:p w14:paraId="3B1F43A8" w14:textId="77777777" w:rsidR="0031166D" w:rsidRDefault="0031166D">
      <w:pPr>
        <w:pStyle w:val="Corpotesto"/>
        <w:rPr>
          <w:sz w:val="20"/>
        </w:rPr>
      </w:pPr>
    </w:p>
    <w:p w14:paraId="39735CBF" w14:textId="77777777" w:rsidR="0031166D" w:rsidRDefault="0031166D">
      <w:pPr>
        <w:pStyle w:val="Corpotesto"/>
        <w:rPr>
          <w:sz w:val="20"/>
        </w:rPr>
      </w:pPr>
    </w:p>
    <w:p w14:paraId="19B9E7A0" w14:textId="77777777" w:rsidR="0031166D" w:rsidRDefault="0031166D">
      <w:pPr>
        <w:pStyle w:val="Corpotesto"/>
        <w:rPr>
          <w:sz w:val="20"/>
        </w:rPr>
      </w:pPr>
    </w:p>
    <w:p w14:paraId="0BF7AF9B" w14:textId="77777777" w:rsidR="0031166D" w:rsidRDefault="0031166D">
      <w:pPr>
        <w:pStyle w:val="Corpotesto"/>
        <w:rPr>
          <w:sz w:val="20"/>
        </w:rPr>
      </w:pPr>
    </w:p>
    <w:p w14:paraId="381895EA" w14:textId="77777777" w:rsidR="0031166D" w:rsidRDefault="0031166D">
      <w:pPr>
        <w:pStyle w:val="Corpotesto"/>
        <w:rPr>
          <w:sz w:val="20"/>
        </w:rPr>
      </w:pPr>
    </w:p>
    <w:p w14:paraId="223C0C39" w14:textId="77777777" w:rsidR="0031166D" w:rsidRDefault="0031166D">
      <w:pPr>
        <w:pStyle w:val="Corpotesto"/>
        <w:rPr>
          <w:sz w:val="20"/>
        </w:rPr>
      </w:pPr>
    </w:p>
    <w:p w14:paraId="74ADB4DB" w14:textId="77777777" w:rsidR="0031166D" w:rsidRDefault="0031166D">
      <w:pPr>
        <w:pStyle w:val="Corpotesto"/>
        <w:rPr>
          <w:sz w:val="20"/>
        </w:rPr>
      </w:pPr>
    </w:p>
    <w:p w14:paraId="470020B5" w14:textId="77777777" w:rsidR="0031166D" w:rsidRDefault="0031166D">
      <w:pPr>
        <w:pStyle w:val="Corpotesto"/>
        <w:rPr>
          <w:sz w:val="20"/>
        </w:rPr>
      </w:pPr>
    </w:p>
    <w:p w14:paraId="6AF39000" w14:textId="77777777" w:rsidR="0031166D" w:rsidRDefault="0031166D">
      <w:pPr>
        <w:pStyle w:val="Corpotesto"/>
        <w:rPr>
          <w:sz w:val="20"/>
        </w:rPr>
      </w:pPr>
    </w:p>
    <w:p w14:paraId="1CE83E72" w14:textId="77777777" w:rsidR="0031166D" w:rsidRDefault="0031166D">
      <w:pPr>
        <w:pStyle w:val="Corpotesto"/>
        <w:rPr>
          <w:sz w:val="20"/>
        </w:rPr>
      </w:pPr>
    </w:p>
    <w:p w14:paraId="14B06B5E" w14:textId="77777777" w:rsidR="0031166D" w:rsidRDefault="0031166D">
      <w:pPr>
        <w:pStyle w:val="Corpotesto"/>
        <w:rPr>
          <w:sz w:val="20"/>
        </w:rPr>
      </w:pPr>
    </w:p>
    <w:p w14:paraId="4F13A15B" w14:textId="77777777" w:rsidR="0031166D" w:rsidRDefault="0031166D">
      <w:pPr>
        <w:pStyle w:val="Corpotesto"/>
        <w:rPr>
          <w:sz w:val="20"/>
        </w:rPr>
      </w:pPr>
    </w:p>
    <w:p w14:paraId="3F220058" w14:textId="77777777" w:rsidR="0031166D" w:rsidRDefault="0031166D">
      <w:pPr>
        <w:pStyle w:val="Corpotesto"/>
        <w:rPr>
          <w:sz w:val="20"/>
        </w:rPr>
      </w:pPr>
    </w:p>
    <w:p w14:paraId="1673F31B" w14:textId="77777777" w:rsidR="0031166D" w:rsidRDefault="0031166D">
      <w:pPr>
        <w:pStyle w:val="Corpotesto"/>
        <w:rPr>
          <w:sz w:val="20"/>
        </w:rPr>
      </w:pPr>
    </w:p>
    <w:p w14:paraId="7942230E" w14:textId="77777777" w:rsidR="0031166D" w:rsidRDefault="0031166D">
      <w:pPr>
        <w:pStyle w:val="Corpotesto"/>
        <w:rPr>
          <w:sz w:val="20"/>
        </w:rPr>
      </w:pPr>
    </w:p>
    <w:p w14:paraId="7947BE87" w14:textId="77777777" w:rsidR="0031166D" w:rsidRDefault="0031166D">
      <w:pPr>
        <w:pStyle w:val="Corpotesto"/>
        <w:rPr>
          <w:sz w:val="20"/>
        </w:rPr>
      </w:pPr>
    </w:p>
    <w:p w14:paraId="5065375B" w14:textId="77777777" w:rsidR="0031166D" w:rsidRDefault="0031166D">
      <w:pPr>
        <w:pStyle w:val="Corpotesto"/>
        <w:rPr>
          <w:sz w:val="20"/>
        </w:rPr>
      </w:pPr>
    </w:p>
    <w:p w14:paraId="560970B4" w14:textId="77777777" w:rsidR="0031166D" w:rsidRDefault="0031166D">
      <w:pPr>
        <w:pStyle w:val="Corpotesto"/>
        <w:rPr>
          <w:sz w:val="20"/>
        </w:rPr>
      </w:pPr>
    </w:p>
    <w:p w14:paraId="433590A4" w14:textId="77777777" w:rsidR="0031166D" w:rsidRDefault="0031166D">
      <w:pPr>
        <w:pStyle w:val="Corpotesto"/>
        <w:rPr>
          <w:sz w:val="20"/>
        </w:rPr>
      </w:pPr>
    </w:p>
    <w:p w14:paraId="78FAC8F4" w14:textId="77777777" w:rsidR="0031166D" w:rsidRDefault="0031166D">
      <w:pPr>
        <w:pStyle w:val="Corpotesto"/>
        <w:rPr>
          <w:sz w:val="20"/>
        </w:rPr>
      </w:pPr>
    </w:p>
    <w:p w14:paraId="47FC2FA0" w14:textId="77777777" w:rsidR="0031166D" w:rsidRDefault="0031166D">
      <w:pPr>
        <w:pStyle w:val="Corpotesto"/>
        <w:rPr>
          <w:sz w:val="20"/>
        </w:rPr>
      </w:pPr>
    </w:p>
    <w:p w14:paraId="30BBF80D" w14:textId="77777777" w:rsidR="0031166D" w:rsidRDefault="0031166D">
      <w:pPr>
        <w:pStyle w:val="Corpotesto"/>
        <w:rPr>
          <w:sz w:val="20"/>
        </w:rPr>
      </w:pPr>
    </w:p>
    <w:p w14:paraId="3627C5EB" w14:textId="77777777" w:rsidR="0031166D" w:rsidRDefault="0031166D">
      <w:pPr>
        <w:pStyle w:val="Corpotesto"/>
        <w:rPr>
          <w:sz w:val="20"/>
        </w:rPr>
      </w:pPr>
    </w:p>
    <w:p w14:paraId="6D490F7B" w14:textId="77777777" w:rsidR="0031166D" w:rsidRDefault="0031166D">
      <w:pPr>
        <w:rPr>
          <w:sz w:val="16"/>
        </w:rPr>
        <w:sectPr w:rsidR="0031166D" w:rsidSect="00232492">
          <w:footerReference w:type="default" r:id="rId8"/>
          <w:pgSz w:w="11910" w:h="16840"/>
          <w:pgMar w:top="1360" w:right="1300" w:bottom="560" w:left="1020" w:header="0" w:footer="375" w:gutter="0"/>
          <w:cols w:space="720"/>
        </w:sectPr>
      </w:pPr>
    </w:p>
    <w:p w14:paraId="26E3C26B" w14:textId="77777777" w:rsidR="0031166D" w:rsidRDefault="00FB439E">
      <w:pPr>
        <w:pStyle w:val="Titolo11"/>
        <w:spacing w:before="37"/>
        <w:ind w:left="0" w:right="112"/>
        <w:jc w:val="right"/>
        <w:rPr>
          <w:rFonts w:ascii="Calibri"/>
        </w:rPr>
      </w:pPr>
      <w:r>
        <w:rPr>
          <w:rFonts w:ascii="Calibri"/>
        </w:rPr>
        <w:lastRenderedPageBreak/>
        <w:t>ALLEGATO A</w:t>
      </w:r>
    </w:p>
    <w:p w14:paraId="0AA64988" w14:textId="77777777" w:rsidR="0031166D" w:rsidRDefault="0031166D">
      <w:pPr>
        <w:pStyle w:val="Corpotesto"/>
        <w:rPr>
          <w:b/>
          <w:sz w:val="20"/>
        </w:rPr>
      </w:pPr>
    </w:p>
    <w:p w14:paraId="285FA4E6" w14:textId="77777777" w:rsidR="0031166D" w:rsidRDefault="0031166D">
      <w:pPr>
        <w:pStyle w:val="Corpotesto"/>
        <w:spacing w:before="2"/>
        <w:rPr>
          <w:b/>
          <w:sz w:val="19"/>
        </w:rPr>
      </w:pPr>
    </w:p>
    <w:p w14:paraId="7845D1C2" w14:textId="77777777" w:rsidR="0031166D" w:rsidRDefault="00FB439E">
      <w:pPr>
        <w:spacing w:before="90"/>
        <w:ind w:left="1638" w:right="1641"/>
        <w:jc w:val="center"/>
        <w:rPr>
          <w:b/>
          <w:i/>
          <w:sz w:val="24"/>
        </w:rPr>
      </w:pPr>
      <w:r>
        <w:rPr>
          <w:b/>
          <w:i/>
          <w:sz w:val="24"/>
        </w:rPr>
        <w:t>IN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CARTA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INTESTATA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DELL’AVVOCATO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DICHIARANTE</w:t>
      </w:r>
    </w:p>
    <w:p w14:paraId="298D0740" w14:textId="77777777" w:rsidR="0031166D" w:rsidRDefault="0031166D">
      <w:pPr>
        <w:rPr>
          <w:b/>
          <w:i/>
          <w:sz w:val="26"/>
        </w:rPr>
      </w:pPr>
    </w:p>
    <w:p w14:paraId="225BDAD3" w14:textId="77777777" w:rsidR="0031166D" w:rsidRDefault="0031166D">
      <w:pPr>
        <w:spacing w:before="7"/>
        <w:rPr>
          <w:b/>
          <w:i/>
          <w:sz w:val="28"/>
        </w:rPr>
      </w:pPr>
    </w:p>
    <w:p w14:paraId="38E68973" w14:textId="77777777" w:rsidR="0031166D" w:rsidRDefault="00FB439E">
      <w:pPr>
        <w:spacing w:line="760" w:lineRule="atLeast"/>
        <w:ind w:left="6493" w:right="1928"/>
      </w:pPr>
      <w:r>
        <w:t>Luogo e data</w:t>
      </w:r>
      <w:r>
        <w:rPr>
          <w:spacing w:val="-52"/>
        </w:rPr>
        <w:t xml:space="preserve"> </w:t>
      </w:r>
      <w:r>
        <w:t>Spettabile</w:t>
      </w:r>
    </w:p>
    <w:p w14:paraId="7F33CE79" w14:textId="231639B0" w:rsidR="0031166D" w:rsidRDefault="00FB439E" w:rsidP="00FB439E">
      <w:pPr>
        <w:tabs>
          <w:tab w:val="left" w:pos="6486"/>
        </w:tabs>
        <w:spacing w:before="125"/>
        <w:ind w:left="6493" w:right="916" w:hanging="6381"/>
        <w:rPr>
          <w:sz w:val="24"/>
        </w:rPr>
      </w:pPr>
      <w:r w:rsidRPr="00FB439E">
        <w:rPr>
          <w:highlight w:val="yellow"/>
        </w:rPr>
        <w:t>Via</w:t>
      </w:r>
      <w:r w:rsidRPr="00FB439E">
        <w:rPr>
          <w:spacing w:val="-4"/>
          <w:highlight w:val="yellow"/>
        </w:rPr>
        <w:t xml:space="preserve"> </w:t>
      </w:r>
      <w:r w:rsidRPr="00FB439E">
        <w:rPr>
          <w:highlight w:val="yellow"/>
        </w:rPr>
        <w:t>PEC</w:t>
      </w:r>
      <w:r w:rsidRPr="00FB439E">
        <w:rPr>
          <w:spacing w:val="-5"/>
          <w:highlight w:val="yellow"/>
        </w:rPr>
        <w:t xml:space="preserve"> </w:t>
      </w:r>
      <w:r w:rsidRPr="00FB439E">
        <w:rPr>
          <w:highlight w:val="yellow"/>
        </w:rPr>
        <w:t>a</w:t>
      </w:r>
      <w:r w:rsidRPr="00FB439E">
        <w:rPr>
          <w:spacing w:val="-2"/>
          <w:highlight w:val="yellow"/>
        </w:rPr>
        <w:t xml:space="preserve"> </w:t>
      </w:r>
      <w:hyperlink r:id="rId9" w:history="1">
        <w:r w:rsidR="00DA1ADA" w:rsidRPr="001E1956">
          <w:rPr>
            <w:rStyle w:val="Collegamentoipertestuale"/>
            <w:highlight w:val="yellow"/>
          </w:rPr>
          <w:t>segreteria@forotorre.it</w:t>
        </w:r>
      </w:hyperlink>
      <w:r w:rsidRPr="00FB439E">
        <w:rPr>
          <w:color w:val="0000FF"/>
        </w:rPr>
        <w:tab/>
      </w:r>
      <w:r w:rsidRPr="00FB439E">
        <w:t>Consiglio dell’Ordine</w:t>
      </w:r>
      <w:r>
        <w:rPr>
          <w:spacing w:val="1"/>
        </w:rPr>
        <w:t xml:space="preserve"> </w:t>
      </w:r>
      <w:r>
        <w:rPr>
          <w:spacing w:val="-1"/>
        </w:rPr>
        <w:t>degli</w:t>
      </w:r>
      <w:r>
        <w:rPr>
          <w:spacing w:val="-13"/>
        </w:rPr>
        <w:t xml:space="preserve"> </w:t>
      </w:r>
      <w:r>
        <w:rPr>
          <w:spacing w:val="-1"/>
        </w:rPr>
        <w:t>Avvocati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 xml:space="preserve">Torre Annunziata </w:t>
      </w:r>
    </w:p>
    <w:p w14:paraId="01850606" w14:textId="77777777" w:rsidR="0031166D" w:rsidRDefault="0031166D">
      <w:pPr>
        <w:rPr>
          <w:sz w:val="24"/>
        </w:rPr>
      </w:pPr>
    </w:p>
    <w:p w14:paraId="6744D6A4" w14:textId="77777777" w:rsidR="0031166D" w:rsidRDefault="0031166D">
      <w:pPr>
        <w:rPr>
          <w:sz w:val="24"/>
        </w:rPr>
      </w:pPr>
    </w:p>
    <w:p w14:paraId="56EB2FD7" w14:textId="77777777" w:rsidR="0031166D" w:rsidRDefault="0031166D">
      <w:pPr>
        <w:rPr>
          <w:sz w:val="24"/>
        </w:rPr>
      </w:pPr>
    </w:p>
    <w:p w14:paraId="17971D61" w14:textId="77777777" w:rsidR="0031166D" w:rsidRDefault="0031166D">
      <w:pPr>
        <w:rPr>
          <w:sz w:val="24"/>
        </w:rPr>
      </w:pPr>
    </w:p>
    <w:p w14:paraId="1B4ED6A6" w14:textId="77777777" w:rsidR="0031166D" w:rsidRDefault="0031166D">
      <w:pPr>
        <w:rPr>
          <w:sz w:val="24"/>
        </w:rPr>
      </w:pPr>
    </w:p>
    <w:p w14:paraId="3A8D71ED" w14:textId="77777777" w:rsidR="0031166D" w:rsidRDefault="0031166D">
      <w:pPr>
        <w:rPr>
          <w:sz w:val="24"/>
        </w:rPr>
      </w:pPr>
    </w:p>
    <w:p w14:paraId="5F585FD9" w14:textId="77777777" w:rsidR="0031166D" w:rsidRDefault="0031166D">
      <w:pPr>
        <w:spacing w:before="2"/>
        <w:rPr>
          <w:sz w:val="30"/>
        </w:rPr>
      </w:pPr>
    </w:p>
    <w:p w14:paraId="5C61DE00" w14:textId="77777777" w:rsidR="0031166D" w:rsidRDefault="00FB439E">
      <w:pPr>
        <w:pStyle w:val="Corpotesto"/>
        <w:spacing w:before="1" w:line="360" w:lineRule="auto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Oggetto: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Disponibilità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all’autenticazione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sottoscrizioni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materia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elettorale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(art.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14,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legge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53/1990)</w:t>
      </w:r>
    </w:p>
    <w:p w14:paraId="318E7B7F" w14:textId="77777777" w:rsidR="0031166D" w:rsidRDefault="0031166D">
      <w:pPr>
        <w:spacing w:before="1"/>
        <w:rPr>
          <w:sz w:val="28"/>
        </w:rPr>
      </w:pPr>
    </w:p>
    <w:p w14:paraId="42247447" w14:textId="77777777" w:rsidR="0031166D" w:rsidRDefault="00FB439E">
      <w:pPr>
        <w:pStyle w:val="Corpotesto"/>
        <w:tabs>
          <w:tab w:val="left" w:pos="916"/>
          <w:tab w:val="left" w:pos="2643"/>
          <w:tab w:val="left" w:pos="3776"/>
          <w:tab w:val="left" w:pos="8333"/>
          <w:tab w:val="left" w:pos="9053"/>
        </w:tabs>
        <w:spacing w:before="90"/>
        <w:ind w:left="112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</w:rPr>
        <w:tab/>
        <w:t>sottoscritto</w:t>
      </w:r>
      <w:r>
        <w:rPr>
          <w:rFonts w:ascii="Times New Roman"/>
        </w:rPr>
        <w:tab/>
        <w:t>Avv.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</w:rPr>
        <w:tab/>
        <w:t>C.F.</w:t>
      </w:r>
    </w:p>
    <w:p w14:paraId="0B8DAA07" w14:textId="77777777" w:rsidR="0031166D" w:rsidRDefault="00FB439E">
      <w:pPr>
        <w:pStyle w:val="Corpotesto"/>
        <w:tabs>
          <w:tab w:val="left" w:pos="2633"/>
        </w:tabs>
        <w:spacing w:before="137" w:line="360" w:lineRule="auto"/>
        <w:ind w:left="112" w:right="117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comunica la propria disponibilità ad autenticare le sottoscrizioni 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materia elettorale, ai sensi dell’articolo 14, comma 1, della legge 21 marzo 1990, n. 53, che 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impegna 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osservare 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applicare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 diligenza.</w:t>
      </w:r>
    </w:p>
    <w:p w14:paraId="54C0870A" w14:textId="4430836F" w:rsidR="0031166D" w:rsidRDefault="00FB439E">
      <w:pPr>
        <w:pStyle w:val="Corpotesto"/>
        <w:spacing w:before="1" w:line="360" w:lineRule="auto"/>
        <w:ind w:left="112" w:right="1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 la presente acconsente inoltre al trattamento dei propri dati personali per la finalità indicata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dalla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normativa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richiamata.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Titolare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Consiglio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dell’Ordine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degli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Avvocati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Torre Annunziata,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nella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persona 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Presidente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legale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rappresentante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 tempore.</w:t>
      </w:r>
    </w:p>
    <w:p w14:paraId="790962D2" w14:textId="77777777" w:rsidR="0031166D" w:rsidRDefault="0031166D">
      <w:pPr>
        <w:spacing w:before="9"/>
        <w:rPr>
          <w:sz w:val="32"/>
        </w:rPr>
      </w:pPr>
    </w:p>
    <w:p w14:paraId="78210A79" w14:textId="77777777" w:rsidR="0031166D" w:rsidRDefault="00FB439E">
      <w:pPr>
        <w:spacing w:before="1"/>
        <w:ind w:left="112"/>
        <w:jc w:val="both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69BAB49" w14:textId="77777777" w:rsidR="0031166D" w:rsidRDefault="0031166D">
      <w:pPr>
        <w:rPr>
          <w:sz w:val="24"/>
        </w:rPr>
      </w:pPr>
    </w:p>
    <w:p w14:paraId="3D06D594" w14:textId="77777777" w:rsidR="0031166D" w:rsidRDefault="0031166D">
      <w:pPr>
        <w:spacing w:before="2"/>
        <w:rPr>
          <w:sz w:val="20"/>
        </w:rPr>
      </w:pPr>
    </w:p>
    <w:p w14:paraId="4A3C623C" w14:textId="77777777" w:rsidR="0031166D" w:rsidRDefault="00FB439E">
      <w:pPr>
        <w:ind w:left="5785"/>
        <w:rPr>
          <w:i/>
        </w:rPr>
      </w:pPr>
      <w:r>
        <w:rPr>
          <w:i/>
        </w:rPr>
        <w:t>Firmare</w:t>
      </w:r>
      <w:r>
        <w:rPr>
          <w:i/>
          <w:spacing w:val="-5"/>
        </w:rPr>
        <w:t xml:space="preserve"> </w:t>
      </w:r>
      <w:r>
        <w:rPr>
          <w:i/>
        </w:rPr>
        <w:t>digitalmente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comunicazione</w:t>
      </w:r>
    </w:p>
    <w:sectPr w:rsidR="0031166D" w:rsidSect="00232492">
      <w:pgSz w:w="11910" w:h="16840"/>
      <w:pgMar w:top="1360" w:right="1300" w:bottom="560" w:left="1020" w:header="0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4F58" w14:textId="77777777" w:rsidR="00B66F1F" w:rsidRDefault="00B66F1F" w:rsidP="0031166D">
      <w:r>
        <w:separator/>
      </w:r>
    </w:p>
  </w:endnote>
  <w:endnote w:type="continuationSeparator" w:id="0">
    <w:p w14:paraId="1836DFB3" w14:textId="77777777" w:rsidR="00B66F1F" w:rsidRDefault="00B66F1F" w:rsidP="0031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D2FE" w14:textId="2C3D148C" w:rsidR="0031166D" w:rsidRDefault="001D23C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388CFE" wp14:editId="0F5E35A8">
              <wp:simplePos x="0" y="0"/>
              <wp:positionH relativeFrom="page">
                <wp:posOffset>5955030</wp:posOffset>
              </wp:positionH>
              <wp:positionV relativeFrom="page">
                <wp:posOffset>10314940</wp:posOffset>
              </wp:positionV>
              <wp:extent cx="720725" cy="1276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5F83C" w14:textId="13AC325E" w:rsidR="0031166D" w:rsidRDefault="0031166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88CF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68.9pt;margin-top:812.2pt;width:56.7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" filled="f" stroked="f">
              <v:textbox inset="0,0,0,0">
                <w:txbxContent>
                  <w:p w14:paraId="7D85F83C" w14:textId="13AC325E" w:rsidR="0031166D" w:rsidRDefault="0031166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65E1" w14:textId="77777777" w:rsidR="00B66F1F" w:rsidRDefault="00B66F1F" w:rsidP="0031166D">
      <w:r>
        <w:separator/>
      </w:r>
    </w:p>
  </w:footnote>
  <w:footnote w:type="continuationSeparator" w:id="0">
    <w:p w14:paraId="22FB897A" w14:textId="77777777" w:rsidR="00B66F1F" w:rsidRDefault="00B66F1F" w:rsidP="0031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A3C34"/>
    <w:multiLevelType w:val="hybridMultilevel"/>
    <w:tmpl w:val="51CEC216"/>
    <w:lvl w:ilvl="0" w:tplc="5B822582">
      <w:start w:val="2"/>
      <w:numFmt w:val="decimal"/>
      <w:lvlText w:val="%1."/>
      <w:lvlJc w:val="left"/>
      <w:pPr>
        <w:ind w:left="11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A"/>
        <w:w w:val="100"/>
        <w:sz w:val="16"/>
        <w:szCs w:val="16"/>
        <w:lang w:val="it-IT" w:eastAsia="en-US" w:bidi="ar-SA"/>
      </w:rPr>
    </w:lvl>
    <w:lvl w:ilvl="1" w:tplc="3F8E7AC4">
      <w:numFmt w:val="bullet"/>
      <w:lvlText w:val="•"/>
      <w:lvlJc w:val="left"/>
      <w:pPr>
        <w:ind w:left="1066" w:hanging="197"/>
      </w:pPr>
      <w:rPr>
        <w:rFonts w:hint="default"/>
        <w:lang w:val="it-IT" w:eastAsia="en-US" w:bidi="ar-SA"/>
      </w:rPr>
    </w:lvl>
    <w:lvl w:ilvl="2" w:tplc="56BE4BC2">
      <w:numFmt w:val="bullet"/>
      <w:lvlText w:val="•"/>
      <w:lvlJc w:val="left"/>
      <w:pPr>
        <w:ind w:left="2013" w:hanging="197"/>
      </w:pPr>
      <w:rPr>
        <w:rFonts w:hint="default"/>
        <w:lang w:val="it-IT" w:eastAsia="en-US" w:bidi="ar-SA"/>
      </w:rPr>
    </w:lvl>
    <w:lvl w:ilvl="3" w:tplc="D5326C60">
      <w:numFmt w:val="bullet"/>
      <w:lvlText w:val="•"/>
      <w:lvlJc w:val="left"/>
      <w:pPr>
        <w:ind w:left="2959" w:hanging="197"/>
      </w:pPr>
      <w:rPr>
        <w:rFonts w:hint="default"/>
        <w:lang w:val="it-IT" w:eastAsia="en-US" w:bidi="ar-SA"/>
      </w:rPr>
    </w:lvl>
    <w:lvl w:ilvl="4" w:tplc="0FA6AB8E">
      <w:numFmt w:val="bullet"/>
      <w:lvlText w:val="•"/>
      <w:lvlJc w:val="left"/>
      <w:pPr>
        <w:ind w:left="3906" w:hanging="197"/>
      </w:pPr>
      <w:rPr>
        <w:rFonts w:hint="default"/>
        <w:lang w:val="it-IT" w:eastAsia="en-US" w:bidi="ar-SA"/>
      </w:rPr>
    </w:lvl>
    <w:lvl w:ilvl="5" w:tplc="FC2CEB04">
      <w:numFmt w:val="bullet"/>
      <w:lvlText w:val="•"/>
      <w:lvlJc w:val="left"/>
      <w:pPr>
        <w:ind w:left="4853" w:hanging="197"/>
      </w:pPr>
      <w:rPr>
        <w:rFonts w:hint="default"/>
        <w:lang w:val="it-IT" w:eastAsia="en-US" w:bidi="ar-SA"/>
      </w:rPr>
    </w:lvl>
    <w:lvl w:ilvl="6" w:tplc="AA46E03A">
      <w:numFmt w:val="bullet"/>
      <w:lvlText w:val="•"/>
      <w:lvlJc w:val="left"/>
      <w:pPr>
        <w:ind w:left="5799" w:hanging="197"/>
      </w:pPr>
      <w:rPr>
        <w:rFonts w:hint="default"/>
        <w:lang w:val="it-IT" w:eastAsia="en-US" w:bidi="ar-SA"/>
      </w:rPr>
    </w:lvl>
    <w:lvl w:ilvl="7" w:tplc="AED2269C">
      <w:numFmt w:val="bullet"/>
      <w:lvlText w:val="•"/>
      <w:lvlJc w:val="left"/>
      <w:pPr>
        <w:ind w:left="6746" w:hanging="197"/>
      </w:pPr>
      <w:rPr>
        <w:rFonts w:hint="default"/>
        <w:lang w:val="it-IT" w:eastAsia="en-US" w:bidi="ar-SA"/>
      </w:rPr>
    </w:lvl>
    <w:lvl w:ilvl="8" w:tplc="88BE785A">
      <w:numFmt w:val="bullet"/>
      <w:lvlText w:val="•"/>
      <w:lvlJc w:val="left"/>
      <w:pPr>
        <w:ind w:left="7693" w:hanging="197"/>
      </w:pPr>
      <w:rPr>
        <w:rFonts w:hint="default"/>
        <w:lang w:val="it-IT" w:eastAsia="en-US" w:bidi="ar-SA"/>
      </w:rPr>
    </w:lvl>
  </w:abstractNum>
  <w:num w:numId="1" w16cid:durableId="145779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6D"/>
    <w:rsid w:val="001D23CA"/>
    <w:rsid w:val="00232492"/>
    <w:rsid w:val="002C0A6E"/>
    <w:rsid w:val="0031166D"/>
    <w:rsid w:val="004A2215"/>
    <w:rsid w:val="008E429C"/>
    <w:rsid w:val="00B60049"/>
    <w:rsid w:val="00B66F1F"/>
    <w:rsid w:val="00DA1ADA"/>
    <w:rsid w:val="00FB439E"/>
    <w:rsid w:val="00F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9F320"/>
  <w15:docId w15:val="{B5C45F8F-585D-4220-9A52-AC2271F9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1166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16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1166D"/>
    <w:rPr>
      <w:rFonts w:ascii="Calibri" w:eastAsia="Calibri" w:hAnsi="Calibri" w:cs="Calibri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31166D"/>
    <w:pPr>
      <w:ind w:left="112"/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1166D"/>
    <w:pPr>
      <w:ind w:left="112" w:right="112"/>
      <w:jc w:val="both"/>
    </w:pPr>
  </w:style>
  <w:style w:type="paragraph" w:customStyle="1" w:styleId="TableParagraph">
    <w:name w:val="Table Paragraph"/>
    <w:basedOn w:val="Normale"/>
    <w:uiPriority w:val="1"/>
    <w:qFormat/>
    <w:rsid w:val="0031166D"/>
  </w:style>
  <w:style w:type="character" w:styleId="Collegamentoipertestuale">
    <w:name w:val="Hyperlink"/>
    <w:basedOn w:val="Carpredefinitoparagrafo"/>
    <w:uiPriority w:val="99"/>
    <w:unhideWhenUsed/>
    <w:rsid w:val="001D23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23C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D23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3C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23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3C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rd.torreannunziat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eteria@forotorr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enrico.benzoni</dc:creator>
  <cp:lastModifiedBy>TORRE ANNUNZIATA</cp:lastModifiedBy>
  <cp:revision>4</cp:revision>
  <cp:lastPrinted>2026-04-01T06:56:00Z</cp:lastPrinted>
  <dcterms:created xsi:type="dcterms:W3CDTF">2024-05-06T08:52:00Z</dcterms:created>
  <dcterms:modified xsi:type="dcterms:W3CDTF">2026-04-01T06:56:00Z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2022-07-28T00:00:00Z</vt:filetime>
  </property>
</Properties>
</file>