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8CBB" w14:textId="77777777" w:rsidR="001E55A2" w:rsidRDefault="001E55A2">
      <w:pPr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>ALLEGATO A</w:t>
      </w:r>
    </w:p>
    <w:p w14:paraId="56E9147F" w14:textId="402D65A7" w:rsidR="007125AE" w:rsidRDefault="0073201C">
      <w:pPr>
        <w:ind w:left="142"/>
        <w:jc w:val="both"/>
        <w:rPr>
          <w:sz w:val="32"/>
          <w:szCs w:val="32"/>
        </w:rPr>
      </w:pPr>
      <w:r>
        <w:rPr>
          <w:sz w:val="32"/>
          <w:szCs w:val="32"/>
        </w:rPr>
        <w:t>Alberatura</w:t>
      </w:r>
      <w:r w:rsidR="009E2548">
        <w:rPr>
          <w:sz w:val="32"/>
          <w:szCs w:val="32"/>
        </w:rPr>
        <w:t xml:space="preserve"> sito del C</w:t>
      </w:r>
      <w:r w:rsidR="001072B4">
        <w:rPr>
          <w:sz w:val="32"/>
          <w:szCs w:val="32"/>
        </w:rPr>
        <w:t>OA</w:t>
      </w:r>
      <w:r w:rsidR="001E55A2">
        <w:rPr>
          <w:sz w:val="32"/>
          <w:szCs w:val="32"/>
        </w:rPr>
        <w:t xml:space="preserve"> di Torre Annunziata</w:t>
      </w:r>
      <w:r w:rsidR="009E2548">
        <w:rPr>
          <w:sz w:val="32"/>
          <w:szCs w:val="32"/>
        </w:rPr>
        <w:t>.</w:t>
      </w:r>
    </w:p>
    <w:p w14:paraId="02D69B79" w14:textId="5B0CE63D" w:rsidR="001E55A2" w:rsidRDefault="001E55A2" w:rsidP="001E55A2">
      <w:pPr>
        <w:pStyle w:val="Titolo3"/>
        <w:numPr>
          <w:ilvl w:val="0"/>
          <w:numId w:val="3"/>
        </w:numPr>
        <w:shd w:val="clear" w:color="auto" w:fill="FFFFFF"/>
        <w:spacing w:before="240" w:after="240"/>
        <w:rPr>
          <w:color w:val="000000"/>
        </w:rPr>
      </w:pPr>
      <w:r>
        <w:rPr>
          <w:rFonts w:ascii="Carlito" w:hAnsi="Carlito"/>
          <w:b/>
          <w:bCs/>
          <w:color w:val="000000"/>
        </w:rPr>
        <w:t>Consiglio</w:t>
      </w:r>
      <w:r>
        <w:rPr>
          <w:color w:val="000000"/>
        </w:rPr>
        <w:t xml:space="preserve"> (foto e link per ogni </w:t>
      </w:r>
      <w:r w:rsidR="001072B4">
        <w:rPr>
          <w:color w:val="000000"/>
        </w:rPr>
        <w:t>C</w:t>
      </w:r>
      <w:r>
        <w:rPr>
          <w:color w:val="000000"/>
        </w:rPr>
        <w:t>onsigliere con recapiti);</w:t>
      </w:r>
    </w:p>
    <w:p w14:paraId="12D5F830" w14:textId="567841F5" w:rsidR="001E55A2" w:rsidRDefault="001E55A2" w:rsidP="001E55A2">
      <w:pPr>
        <w:pStyle w:val="Titolo3"/>
        <w:numPr>
          <w:ilvl w:val="0"/>
          <w:numId w:val="3"/>
        </w:numPr>
        <w:shd w:val="clear" w:color="auto" w:fill="FFFFFF"/>
        <w:spacing w:before="240" w:after="240"/>
        <w:rPr>
          <w:color w:val="000000"/>
        </w:rPr>
      </w:pPr>
      <w:r>
        <w:rPr>
          <w:color w:val="000000"/>
        </w:rPr>
        <w:t xml:space="preserve"> </w:t>
      </w:r>
      <w:r w:rsidRPr="001E55A2">
        <w:rPr>
          <w:b/>
          <w:bCs/>
          <w:color w:val="000000"/>
        </w:rPr>
        <w:t>C</w:t>
      </w:r>
      <w:r>
        <w:rPr>
          <w:rFonts w:ascii="Carlito" w:hAnsi="Carlito"/>
          <w:b/>
          <w:bCs/>
          <w:color w:val="000000"/>
        </w:rPr>
        <w:t>ommissioni consiliari</w:t>
      </w:r>
      <w:r>
        <w:rPr>
          <w:color w:val="000000"/>
        </w:rPr>
        <w:t xml:space="preserve"> (</w:t>
      </w:r>
      <w:r w:rsidR="001072B4">
        <w:rPr>
          <w:color w:val="000000"/>
        </w:rPr>
        <w:t>C</w:t>
      </w:r>
      <w:r>
        <w:rPr>
          <w:color w:val="000000"/>
        </w:rPr>
        <w:t xml:space="preserve">omponenti e recapiti); </w:t>
      </w:r>
    </w:p>
    <w:p w14:paraId="2CCF0177" w14:textId="1853D7DE" w:rsidR="0073201C" w:rsidRDefault="001E55A2" w:rsidP="001E55A2">
      <w:pPr>
        <w:pStyle w:val="Titolo3"/>
        <w:numPr>
          <w:ilvl w:val="0"/>
          <w:numId w:val="3"/>
        </w:numPr>
        <w:shd w:val="clear" w:color="auto" w:fill="FFFFFF"/>
        <w:spacing w:before="240" w:after="240"/>
        <w:rPr>
          <w:rFonts w:ascii="Carlito" w:hAnsi="Carlito"/>
          <w:b/>
          <w:bCs/>
          <w:color w:val="000000"/>
          <w:u w:color="000000"/>
        </w:rPr>
      </w:pPr>
      <w:r w:rsidRPr="0073201C">
        <w:rPr>
          <w:rFonts w:ascii="Carlito" w:hAnsi="Carlito"/>
          <w:b/>
          <w:bCs/>
          <w:color w:val="000000"/>
          <w:u w:color="000000"/>
        </w:rPr>
        <w:t xml:space="preserve"> </w:t>
      </w:r>
      <w:r>
        <w:rPr>
          <w:rFonts w:ascii="Carlito" w:hAnsi="Carlito"/>
          <w:b/>
          <w:bCs/>
          <w:color w:val="000000"/>
          <w:u w:color="000000"/>
        </w:rPr>
        <w:t>Organigramma Enti del COA</w:t>
      </w:r>
    </w:p>
    <w:p w14:paraId="764D39A5" w14:textId="77777777" w:rsidR="0073201C" w:rsidRPr="0073201C" w:rsidRDefault="0073201C" w:rsidP="0073201C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 w:rsidRPr="0073201C">
        <w:rPr>
          <w:rFonts w:ascii="Carlito" w:hAnsi="Carlito"/>
          <w:b/>
          <w:bCs/>
          <w:sz w:val="24"/>
          <w:szCs w:val="24"/>
        </w:rPr>
        <w:t xml:space="preserve">Amministrazione trasparente; </w:t>
      </w:r>
    </w:p>
    <w:p w14:paraId="0BA95645" w14:textId="53F79D05" w:rsidR="0073201C" w:rsidRPr="0073201C" w:rsidRDefault="0073201C" w:rsidP="0073201C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 w:rsidRPr="0073201C">
        <w:rPr>
          <w:rFonts w:ascii="Carlito" w:hAnsi="Carlito"/>
          <w:b/>
          <w:bCs/>
          <w:sz w:val="24"/>
          <w:szCs w:val="24"/>
        </w:rPr>
        <w:t xml:space="preserve"> Note Legali;</w:t>
      </w:r>
    </w:p>
    <w:p w14:paraId="7A5F5B1F" w14:textId="64DBDF4F" w:rsidR="0073201C" w:rsidRDefault="0073201C" w:rsidP="0073201C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 w:rsidRPr="0073201C">
        <w:rPr>
          <w:rFonts w:ascii="Carlito" w:hAnsi="Carlito"/>
          <w:b/>
          <w:bCs/>
          <w:sz w:val="24"/>
          <w:szCs w:val="24"/>
        </w:rPr>
        <w:t>Albo fornitori;</w:t>
      </w:r>
    </w:p>
    <w:p w14:paraId="035EBCB9" w14:textId="314D148C" w:rsidR="005A503A" w:rsidRDefault="005A503A" w:rsidP="005A503A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 w:rsidRPr="005A503A">
        <w:rPr>
          <w:rFonts w:ascii="Carlito" w:hAnsi="Carlito"/>
          <w:b/>
          <w:bCs/>
          <w:sz w:val="24"/>
          <w:szCs w:val="24"/>
        </w:rPr>
        <w:t>Servizio news (a cura dell’addetto stampa);</w:t>
      </w:r>
    </w:p>
    <w:p w14:paraId="751A0404" w14:textId="25BD6A41" w:rsidR="001072B4" w:rsidRDefault="001072B4" w:rsidP="005A503A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PCT – PAT – PPT – PTT;</w:t>
      </w:r>
    </w:p>
    <w:p w14:paraId="06DEDC24" w14:textId="3A2B9E19" w:rsidR="001072B4" w:rsidRDefault="001072B4" w:rsidP="005A503A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Regolamenti;</w:t>
      </w:r>
    </w:p>
    <w:p w14:paraId="365CEE23" w14:textId="3AC49388" w:rsidR="001072B4" w:rsidRPr="005A503A" w:rsidRDefault="001072B4" w:rsidP="005A503A">
      <w:pPr>
        <w:pStyle w:val="Paragrafoelenco"/>
        <w:numPr>
          <w:ilvl w:val="0"/>
          <w:numId w:val="3"/>
        </w:numPr>
        <w:rPr>
          <w:rFonts w:ascii="Carlito" w:hAnsi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Associazioni;</w:t>
      </w:r>
    </w:p>
    <w:p w14:paraId="148960C1" w14:textId="4A0CAA33" w:rsidR="0073201C" w:rsidRPr="0073201C" w:rsidRDefault="001E55A2" w:rsidP="0073201C">
      <w:pPr>
        <w:pStyle w:val="Titolo3"/>
        <w:shd w:val="clear" w:color="auto" w:fill="FFFFFF"/>
        <w:spacing w:before="240" w:after="240"/>
        <w:rPr>
          <w:b/>
          <w:bCs/>
          <w:color w:val="000000"/>
          <w:sz w:val="28"/>
          <w:szCs w:val="26"/>
          <w:u w:color="000000"/>
        </w:rPr>
      </w:pPr>
      <w:r w:rsidRPr="0073201C">
        <w:rPr>
          <w:b/>
          <w:bCs/>
          <w:color w:val="000000"/>
          <w:sz w:val="28"/>
          <w:szCs w:val="26"/>
          <w:u w:color="000000"/>
        </w:rPr>
        <w:t>O</w:t>
      </w:r>
      <w:r w:rsidR="001072B4">
        <w:rPr>
          <w:b/>
          <w:bCs/>
          <w:color w:val="000000"/>
          <w:sz w:val="28"/>
          <w:szCs w:val="26"/>
          <w:u w:color="000000"/>
        </w:rPr>
        <w:t xml:space="preserve">rganismo </w:t>
      </w:r>
      <w:r w:rsidRPr="0073201C">
        <w:rPr>
          <w:b/>
          <w:bCs/>
          <w:color w:val="000000"/>
          <w:sz w:val="28"/>
          <w:szCs w:val="26"/>
          <w:u w:color="000000"/>
        </w:rPr>
        <w:t>D</w:t>
      </w:r>
      <w:r w:rsidR="001072B4">
        <w:rPr>
          <w:b/>
          <w:bCs/>
          <w:color w:val="000000"/>
          <w:sz w:val="28"/>
          <w:szCs w:val="26"/>
          <w:u w:color="000000"/>
        </w:rPr>
        <w:t xml:space="preserve">i </w:t>
      </w:r>
      <w:r w:rsidRPr="0073201C">
        <w:rPr>
          <w:b/>
          <w:bCs/>
          <w:color w:val="000000"/>
          <w:sz w:val="28"/>
          <w:szCs w:val="26"/>
          <w:u w:color="000000"/>
        </w:rPr>
        <w:t>M</w:t>
      </w:r>
      <w:r w:rsidR="001072B4">
        <w:rPr>
          <w:b/>
          <w:bCs/>
          <w:color w:val="000000"/>
          <w:sz w:val="28"/>
          <w:szCs w:val="26"/>
          <w:u w:color="000000"/>
        </w:rPr>
        <w:t>ediazione Civile e Commerciale</w:t>
      </w:r>
    </w:p>
    <w:p w14:paraId="4A4AF350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Statuto;</w:t>
      </w:r>
    </w:p>
    <w:p w14:paraId="38651DAE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Regolamento;</w:t>
      </w:r>
    </w:p>
    <w:p w14:paraId="1A30675E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Verbali;</w:t>
      </w:r>
    </w:p>
    <w:p w14:paraId="4DFA3BBE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13D2C384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Modulistica;</w:t>
      </w:r>
    </w:p>
    <w:p w14:paraId="002298C2" w14:textId="17A34A1D" w:rsidR="0073201C" w:rsidRP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Link;</w:t>
      </w:r>
    </w:p>
    <w:p w14:paraId="47DE4E0F" w14:textId="488D3E10" w:rsidR="0073201C" w:rsidRDefault="0073201C" w:rsidP="0073201C">
      <w:pPr>
        <w:pStyle w:val="Titolo3"/>
        <w:shd w:val="clear" w:color="auto" w:fill="FFFFFF"/>
        <w:spacing w:before="240" w:after="240"/>
        <w:rPr>
          <w:b/>
          <w:bCs/>
          <w:color w:val="000000"/>
          <w:sz w:val="28"/>
          <w:szCs w:val="26"/>
          <w:u w:color="000000"/>
        </w:rPr>
      </w:pPr>
      <w:r w:rsidRPr="0073201C">
        <w:rPr>
          <w:b/>
          <w:bCs/>
          <w:color w:val="000000"/>
          <w:sz w:val="28"/>
          <w:szCs w:val="26"/>
          <w:u w:color="000000"/>
        </w:rPr>
        <w:t>Organismo sovraindebitamento</w:t>
      </w:r>
    </w:p>
    <w:p w14:paraId="5AC11324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Statuto;</w:t>
      </w:r>
    </w:p>
    <w:p w14:paraId="3C082911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Regolamento;</w:t>
      </w:r>
    </w:p>
    <w:p w14:paraId="201C349D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Verbali;</w:t>
      </w:r>
    </w:p>
    <w:p w14:paraId="751B30CA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2F2BB9B5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Modulistica;</w:t>
      </w:r>
    </w:p>
    <w:p w14:paraId="7B327BB7" w14:textId="7E780F86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Link;</w:t>
      </w:r>
    </w:p>
    <w:p w14:paraId="4136A561" w14:textId="5706B196" w:rsidR="001072B4" w:rsidRPr="0073201C" w:rsidRDefault="001072B4" w:rsidP="001072B4">
      <w:pPr>
        <w:pStyle w:val="Titolo3"/>
        <w:shd w:val="clear" w:color="auto" w:fill="FFFFFF"/>
        <w:spacing w:before="240" w:after="240"/>
        <w:rPr>
          <w:b/>
          <w:bCs/>
          <w:color w:val="000000"/>
          <w:sz w:val="28"/>
          <w:szCs w:val="26"/>
          <w:u w:color="000000"/>
        </w:rPr>
      </w:pPr>
      <w:r w:rsidRPr="0073201C">
        <w:rPr>
          <w:b/>
          <w:bCs/>
          <w:color w:val="000000"/>
          <w:sz w:val="28"/>
          <w:szCs w:val="26"/>
          <w:u w:color="000000"/>
        </w:rPr>
        <w:t>M</w:t>
      </w:r>
      <w:r>
        <w:rPr>
          <w:b/>
          <w:bCs/>
          <w:color w:val="000000"/>
          <w:sz w:val="28"/>
          <w:szCs w:val="26"/>
          <w:u w:color="000000"/>
        </w:rPr>
        <w:t xml:space="preserve">ediazione </w:t>
      </w:r>
      <w:r>
        <w:rPr>
          <w:b/>
          <w:bCs/>
          <w:color w:val="000000"/>
          <w:sz w:val="28"/>
          <w:szCs w:val="26"/>
          <w:u w:color="000000"/>
        </w:rPr>
        <w:t>Familiare</w:t>
      </w:r>
    </w:p>
    <w:p w14:paraId="68735D5E" w14:textId="4B9998E4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Protocollo</w:t>
      </w:r>
      <w:r>
        <w:t>;</w:t>
      </w:r>
    </w:p>
    <w:p w14:paraId="2CD1C4E7" w14:textId="5E8B432F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lastRenderedPageBreak/>
        <w:t>Regolamento;</w:t>
      </w:r>
    </w:p>
    <w:p w14:paraId="1F9D528B" w14:textId="054A5F63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Elenco mediatori;</w:t>
      </w:r>
    </w:p>
    <w:p w14:paraId="4F905922" w14:textId="77777777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6FB850C7" w14:textId="77777777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Modulistica;</w:t>
      </w:r>
    </w:p>
    <w:p w14:paraId="0CFFE3EC" w14:textId="18C07DD3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Link;</w:t>
      </w:r>
    </w:p>
    <w:p w14:paraId="690E5CA5" w14:textId="77777777" w:rsidR="001072B4" w:rsidRDefault="001072B4" w:rsidP="001072B4">
      <w:r w:rsidRPr="001072B4">
        <w:rPr>
          <w:b/>
          <w:bCs/>
          <w:sz w:val="32"/>
          <w:szCs w:val="28"/>
        </w:rPr>
        <w:t>Difesa d’ufficio</w:t>
      </w:r>
    </w:p>
    <w:p w14:paraId="4975E38E" w14:textId="53C56598" w:rsidR="001072B4" w:rsidRDefault="001072B4" w:rsidP="001072B4">
      <w:pPr>
        <w:pStyle w:val="Paragrafoelenco"/>
        <w:numPr>
          <w:ilvl w:val="1"/>
          <w:numId w:val="3"/>
        </w:numPr>
        <w:ind w:left="851"/>
      </w:pPr>
      <w:r w:rsidRPr="001072B4">
        <w:t xml:space="preserve"> </w:t>
      </w:r>
      <w:r>
        <w:t>Regolamento</w:t>
      </w:r>
      <w:r>
        <w:t>;</w:t>
      </w:r>
    </w:p>
    <w:p w14:paraId="3842552A" w14:textId="56D747A4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 xml:space="preserve"> Piattaforma CNF</w:t>
      </w:r>
      <w:r>
        <w:t>;</w:t>
      </w:r>
    </w:p>
    <w:p w14:paraId="5938F4AA" w14:textId="1BE44D1A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Difesa minori</w:t>
      </w:r>
      <w:r>
        <w:t>;</w:t>
      </w:r>
    </w:p>
    <w:p w14:paraId="51BE51E7" w14:textId="206E8EDA" w:rsidR="001072B4" w:rsidRDefault="001072B4" w:rsidP="001072B4">
      <w:pPr>
        <w:pStyle w:val="Paragrafoelenco"/>
        <w:numPr>
          <w:ilvl w:val="1"/>
          <w:numId w:val="3"/>
        </w:numPr>
        <w:ind w:left="851"/>
      </w:pPr>
      <w:proofErr w:type="gramStart"/>
      <w:r>
        <w:t xml:space="preserve">Modulistica </w:t>
      </w:r>
      <w:r>
        <w:t>;</w:t>
      </w:r>
      <w:proofErr w:type="gramEnd"/>
      <w:r>
        <w:t xml:space="preserve"> </w:t>
      </w:r>
    </w:p>
    <w:p w14:paraId="0E2FAC78" w14:textId="0D58F70B" w:rsidR="001072B4" w:rsidRDefault="001072B4" w:rsidP="001072B4">
      <w:pPr>
        <w:pStyle w:val="Paragrafoelenco"/>
        <w:numPr>
          <w:ilvl w:val="1"/>
          <w:numId w:val="3"/>
        </w:numPr>
        <w:ind w:left="851"/>
      </w:pPr>
      <w:r>
        <w:t>Normativa;</w:t>
      </w:r>
    </w:p>
    <w:p w14:paraId="70F66B8B" w14:textId="7C2CCF03" w:rsidR="0073201C" w:rsidRDefault="001E55A2" w:rsidP="0073201C">
      <w:pPr>
        <w:pStyle w:val="Titolo3"/>
        <w:shd w:val="clear" w:color="auto" w:fill="FFFFFF"/>
        <w:spacing w:before="240" w:after="240"/>
        <w:rPr>
          <w:b/>
          <w:bCs/>
          <w:color w:val="000000"/>
          <w:sz w:val="28"/>
          <w:szCs w:val="26"/>
          <w:u w:color="000000"/>
        </w:rPr>
      </w:pPr>
      <w:r w:rsidRPr="0073201C">
        <w:rPr>
          <w:b/>
          <w:bCs/>
          <w:color w:val="000000"/>
          <w:sz w:val="28"/>
          <w:szCs w:val="26"/>
          <w:u w:color="000000"/>
        </w:rPr>
        <w:t xml:space="preserve">Camera </w:t>
      </w:r>
      <w:r w:rsidR="001072B4">
        <w:rPr>
          <w:b/>
          <w:bCs/>
          <w:color w:val="000000"/>
          <w:sz w:val="28"/>
          <w:szCs w:val="26"/>
          <w:u w:color="000000"/>
        </w:rPr>
        <w:t>A</w:t>
      </w:r>
      <w:r w:rsidRPr="0073201C">
        <w:rPr>
          <w:b/>
          <w:bCs/>
          <w:color w:val="000000"/>
          <w:sz w:val="28"/>
          <w:szCs w:val="26"/>
          <w:u w:color="000000"/>
        </w:rPr>
        <w:t>rbitrale</w:t>
      </w:r>
    </w:p>
    <w:p w14:paraId="3280DA34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Statuto;</w:t>
      </w:r>
    </w:p>
    <w:p w14:paraId="143FDAA1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Regolamento;</w:t>
      </w:r>
    </w:p>
    <w:p w14:paraId="70B30EE1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Verbali;</w:t>
      </w:r>
    </w:p>
    <w:p w14:paraId="204EB704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06CFCFE0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Modulistica;</w:t>
      </w:r>
    </w:p>
    <w:p w14:paraId="2C72284D" w14:textId="6D66796C" w:rsidR="0073201C" w:rsidRP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Link;</w:t>
      </w:r>
    </w:p>
    <w:p w14:paraId="6A01C6AC" w14:textId="5AC9F459" w:rsidR="0073201C" w:rsidRPr="0073201C" w:rsidRDefault="001E55A2" w:rsidP="0073201C">
      <w:pPr>
        <w:rPr>
          <w:b/>
          <w:bCs/>
          <w:sz w:val="28"/>
          <w:szCs w:val="26"/>
        </w:rPr>
      </w:pPr>
      <w:r w:rsidRPr="0073201C">
        <w:rPr>
          <w:b/>
          <w:bCs/>
          <w:sz w:val="28"/>
          <w:szCs w:val="26"/>
        </w:rPr>
        <w:t>Scuola Forense</w:t>
      </w:r>
    </w:p>
    <w:p w14:paraId="51B4FF64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Statuto;</w:t>
      </w:r>
    </w:p>
    <w:p w14:paraId="27B671D3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Regolamento;</w:t>
      </w:r>
    </w:p>
    <w:p w14:paraId="1D3984F8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Verbali;</w:t>
      </w:r>
    </w:p>
    <w:p w14:paraId="42AEE55A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4AA17D92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Modulistica;</w:t>
      </w:r>
    </w:p>
    <w:p w14:paraId="71A00059" w14:textId="305B15A5" w:rsidR="0073201C" w:rsidRP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Link;</w:t>
      </w:r>
    </w:p>
    <w:p w14:paraId="01FCE60F" w14:textId="293BCD1D" w:rsidR="0073201C" w:rsidRPr="001072B4" w:rsidRDefault="001E55A2" w:rsidP="0073201C">
      <w:pPr>
        <w:pStyle w:val="Titolo3"/>
        <w:shd w:val="clear" w:color="auto" w:fill="FFFFFF"/>
        <w:spacing w:before="240" w:after="240"/>
        <w:rPr>
          <w:color w:val="000000"/>
          <w:sz w:val="28"/>
          <w:szCs w:val="26"/>
          <w:u w:color="000000"/>
        </w:rPr>
      </w:pPr>
      <w:r w:rsidRPr="001072B4">
        <w:rPr>
          <w:b/>
          <w:bCs/>
          <w:color w:val="000000"/>
          <w:sz w:val="28"/>
          <w:szCs w:val="26"/>
          <w:u w:color="000000"/>
        </w:rPr>
        <w:t>C</w:t>
      </w:r>
      <w:r w:rsidR="001072B4" w:rsidRPr="001072B4">
        <w:rPr>
          <w:b/>
          <w:bCs/>
          <w:color w:val="000000"/>
          <w:sz w:val="28"/>
          <w:szCs w:val="26"/>
          <w:u w:color="000000"/>
        </w:rPr>
        <w:t xml:space="preserve">omitato </w:t>
      </w:r>
      <w:r w:rsidRPr="001072B4">
        <w:rPr>
          <w:b/>
          <w:bCs/>
          <w:color w:val="000000"/>
          <w:sz w:val="28"/>
          <w:szCs w:val="26"/>
          <w:u w:color="000000"/>
        </w:rPr>
        <w:t>P</w:t>
      </w:r>
      <w:r w:rsidR="001072B4" w:rsidRPr="001072B4">
        <w:rPr>
          <w:b/>
          <w:bCs/>
          <w:color w:val="000000"/>
          <w:sz w:val="28"/>
          <w:szCs w:val="26"/>
          <w:u w:color="000000"/>
        </w:rPr>
        <w:t xml:space="preserve">ari </w:t>
      </w:r>
      <w:r w:rsidRPr="001072B4">
        <w:rPr>
          <w:b/>
          <w:bCs/>
          <w:color w:val="000000"/>
          <w:sz w:val="28"/>
          <w:szCs w:val="26"/>
          <w:u w:color="000000"/>
        </w:rPr>
        <w:t>O</w:t>
      </w:r>
      <w:r w:rsidR="001072B4" w:rsidRPr="001072B4">
        <w:rPr>
          <w:b/>
          <w:bCs/>
          <w:color w:val="000000"/>
          <w:sz w:val="28"/>
          <w:szCs w:val="26"/>
          <w:u w:color="000000"/>
        </w:rPr>
        <w:t>pportunità</w:t>
      </w:r>
    </w:p>
    <w:p w14:paraId="0E02ECCC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Statuto;</w:t>
      </w:r>
    </w:p>
    <w:p w14:paraId="214302F0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Regolamento;</w:t>
      </w:r>
    </w:p>
    <w:p w14:paraId="22D466D7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Verbali;</w:t>
      </w:r>
    </w:p>
    <w:p w14:paraId="4979FBAE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67B9172D" w14:textId="77777777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lastRenderedPageBreak/>
        <w:t>Modulistica;</w:t>
      </w:r>
    </w:p>
    <w:p w14:paraId="42BB18CD" w14:textId="237EA084" w:rsidR="0073201C" w:rsidRDefault="0073201C" w:rsidP="0073201C">
      <w:pPr>
        <w:pStyle w:val="Paragrafoelenco"/>
        <w:numPr>
          <w:ilvl w:val="1"/>
          <w:numId w:val="3"/>
        </w:numPr>
        <w:ind w:left="851"/>
      </w:pPr>
      <w:r>
        <w:t>Link;</w:t>
      </w:r>
      <w:r w:rsidRPr="0073201C">
        <w:t xml:space="preserve"> </w:t>
      </w:r>
    </w:p>
    <w:p w14:paraId="193EA925" w14:textId="78DDDEAB" w:rsidR="0073201C" w:rsidRPr="0073201C" w:rsidRDefault="0073201C" w:rsidP="005A503A">
      <w:pPr>
        <w:pStyle w:val="Titolo3"/>
        <w:shd w:val="clear" w:color="auto" w:fill="FFFFFF"/>
        <w:spacing w:before="240" w:after="240"/>
        <w:rPr>
          <w:b/>
          <w:bCs/>
          <w:color w:val="000000"/>
          <w:sz w:val="28"/>
          <w:szCs w:val="26"/>
          <w:u w:color="000000"/>
        </w:rPr>
      </w:pPr>
      <w:r w:rsidRPr="0073201C">
        <w:rPr>
          <w:b/>
          <w:bCs/>
          <w:color w:val="000000"/>
          <w:sz w:val="28"/>
          <w:szCs w:val="26"/>
          <w:u w:color="000000"/>
        </w:rPr>
        <w:t>Fondazione</w:t>
      </w:r>
    </w:p>
    <w:p w14:paraId="13EBA1E6" w14:textId="77777777" w:rsidR="0073201C" w:rsidRDefault="0073201C" w:rsidP="005A503A">
      <w:pPr>
        <w:pStyle w:val="Paragrafoelenco"/>
        <w:numPr>
          <w:ilvl w:val="1"/>
          <w:numId w:val="3"/>
        </w:numPr>
        <w:ind w:left="851"/>
      </w:pPr>
      <w:r>
        <w:t>Statuto;</w:t>
      </w:r>
    </w:p>
    <w:p w14:paraId="51AEA389" w14:textId="77777777" w:rsidR="0073201C" w:rsidRDefault="0073201C" w:rsidP="005A503A">
      <w:pPr>
        <w:pStyle w:val="Paragrafoelenco"/>
        <w:numPr>
          <w:ilvl w:val="1"/>
          <w:numId w:val="3"/>
        </w:numPr>
        <w:ind w:left="851"/>
      </w:pPr>
      <w:r>
        <w:t>Regolamento;</w:t>
      </w:r>
    </w:p>
    <w:p w14:paraId="33C49457" w14:textId="77777777" w:rsidR="0073201C" w:rsidRDefault="0073201C" w:rsidP="005A503A">
      <w:pPr>
        <w:pStyle w:val="Paragrafoelenco"/>
        <w:numPr>
          <w:ilvl w:val="1"/>
          <w:numId w:val="3"/>
        </w:numPr>
        <w:ind w:left="851"/>
      </w:pPr>
      <w:r>
        <w:t>Verbali;</w:t>
      </w:r>
    </w:p>
    <w:p w14:paraId="177B91B8" w14:textId="77777777" w:rsidR="0073201C" w:rsidRDefault="0073201C" w:rsidP="005A503A">
      <w:pPr>
        <w:pStyle w:val="Paragrafoelenco"/>
        <w:numPr>
          <w:ilvl w:val="1"/>
          <w:numId w:val="3"/>
        </w:numPr>
        <w:ind w:left="851"/>
      </w:pPr>
      <w:r>
        <w:t>Attività;</w:t>
      </w:r>
    </w:p>
    <w:p w14:paraId="7A91F796" w14:textId="77777777" w:rsidR="0073201C" w:rsidRDefault="0073201C" w:rsidP="005A503A">
      <w:pPr>
        <w:pStyle w:val="Paragrafoelenco"/>
        <w:numPr>
          <w:ilvl w:val="1"/>
          <w:numId w:val="3"/>
        </w:numPr>
        <w:ind w:left="851"/>
      </w:pPr>
      <w:r>
        <w:t>Modulistica;</w:t>
      </w:r>
    </w:p>
    <w:p w14:paraId="4CD43B17" w14:textId="77777777" w:rsidR="0073201C" w:rsidRPr="0073201C" w:rsidRDefault="0073201C" w:rsidP="005A503A">
      <w:pPr>
        <w:pStyle w:val="Paragrafoelenco"/>
        <w:numPr>
          <w:ilvl w:val="1"/>
          <w:numId w:val="3"/>
        </w:numPr>
        <w:ind w:left="851"/>
      </w:pPr>
      <w:r>
        <w:t>Link;</w:t>
      </w:r>
    </w:p>
    <w:p w14:paraId="4BE0A4B8" w14:textId="77777777" w:rsidR="0073201C" w:rsidRDefault="0073201C" w:rsidP="0073201C"/>
    <w:p w14:paraId="7F6833E7" w14:textId="08D1B0F5" w:rsidR="0073201C" w:rsidRPr="0073201C" w:rsidRDefault="0073201C" w:rsidP="0073201C">
      <w:pPr>
        <w:rPr>
          <w:b/>
          <w:bCs/>
          <w:sz w:val="24"/>
          <w:szCs w:val="24"/>
        </w:rPr>
      </w:pPr>
      <w:r w:rsidRPr="0073201C">
        <w:rPr>
          <w:b/>
          <w:bCs/>
          <w:sz w:val="24"/>
          <w:szCs w:val="24"/>
        </w:rPr>
        <w:t>Massimario:</w:t>
      </w:r>
    </w:p>
    <w:p w14:paraId="6F7E4E44" w14:textId="4B2916E7" w:rsidR="0073201C" w:rsidRDefault="0073201C" w:rsidP="005A503A">
      <w:pPr>
        <w:pStyle w:val="Paragrafoelenco"/>
        <w:numPr>
          <w:ilvl w:val="1"/>
          <w:numId w:val="13"/>
        </w:numPr>
        <w:ind w:left="851"/>
      </w:pPr>
      <w:r>
        <w:t>componenti;</w:t>
      </w:r>
    </w:p>
    <w:p w14:paraId="0F982642" w14:textId="302A3C39" w:rsidR="0073201C" w:rsidRDefault="0073201C" w:rsidP="005A503A">
      <w:pPr>
        <w:pStyle w:val="Paragrafoelenco"/>
        <w:numPr>
          <w:ilvl w:val="1"/>
          <w:numId w:val="13"/>
        </w:numPr>
        <w:ind w:left="851"/>
      </w:pPr>
      <w:r>
        <w:t>sezione civile;</w:t>
      </w:r>
    </w:p>
    <w:p w14:paraId="28E4FB8B" w14:textId="0FAB76DE" w:rsidR="0073201C" w:rsidRPr="0073201C" w:rsidRDefault="0073201C" w:rsidP="005A503A">
      <w:pPr>
        <w:pStyle w:val="Paragrafoelenco"/>
        <w:numPr>
          <w:ilvl w:val="1"/>
          <w:numId w:val="13"/>
        </w:numPr>
        <w:ind w:left="851"/>
      </w:pPr>
      <w:r>
        <w:t>sezione penale;</w:t>
      </w:r>
    </w:p>
    <w:p w14:paraId="3119DA82" w14:textId="32A4B70B" w:rsidR="001E55A2" w:rsidRDefault="001E55A2" w:rsidP="001E55A2">
      <w:pPr>
        <w:pStyle w:val="Paragrafoelenco"/>
        <w:numPr>
          <w:ilvl w:val="0"/>
          <w:numId w:val="2"/>
        </w:numPr>
      </w:pPr>
      <w:r>
        <w:t xml:space="preserve"> Link Unione regionale;</w:t>
      </w:r>
    </w:p>
    <w:p w14:paraId="173D511A" w14:textId="72AB524A" w:rsidR="001E55A2" w:rsidRPr="001E55A2" w:rsidRDefault="001E55A2" w:rsidP="001E55A2">
      <w:pPr>
        <w:pStyle w:val="Paragrafoelenco"/>
        <w:ind w:left="142"/>
        <w:rPr>
          <w:b/>
          <w:bCs/>
          <w:sz w:val="30"/>
          <w:szCs w:val="30"/>
        </w:rPr>
      </w:pPr>
      <w:r w:rsidRPr="001E55A2">
        <w:rPr>
          <w:b/>
          <w:bCs/>
          <w:sz w:val="30"/>
          <w:szCs w:val="30"/>
        </w:rPr>
        <w:t>Servizi per iscritti</w:t>
      </w:r>
      <w:r>
        <w:rPr>
          <w:b/>
          <w:bCs/>
          <w:sz w:val="30"/>
          <w:szCs w:val="30"/>
        </w:rPr>
        <w:t>:</w:t>
      </w:r>
    </w:p>
    <w:p w14:paraId="25702375" w14:textId="3CE2E1EF" w:rsidR="007125AE" w:rsidRDefault="001E55A2" w:rsidP="001E55A2">
      <w:pPr>
        <w:pStyle w:val="Paragrafoelenco"/>
        <w:numPr>
          <w:ilvl w:val="0"/>
          <w:numId w:val="7"/>
        </w:numPr>
      </w:pPr>
      <w:r>
        <w:t>P</w:t>
      </w:r>
      <w:r w:rsidR="009E2548">
        <w:t>osizione personale (area personale)</w:t>
      </w:r>
      <w:r>
        <w:t>;</w:t>
      </w:r>
    </w:p>
    <w:p w14:paraId="5A0D0B2E" w14:textId="2F10C4C6" w:rsidR="007125AE" w:rsidRDefault="009E2548" w:rsidP="001E55A2">
      <w:pPr>
        <w:pStyle w:val="Paragrafoelenco"/>
        <w:numPr>
          <w:ilvl w:val="0"/>
          <w:numId w:val="7"/>
        </w:numPr>
      </w:pPr>
      <w:r>
        <w:t xml:space="preserve"> Pagamenti web</w:t>
      </w:r>
      <w:r w:rsidR="001E55A2">
        <w:t>;</w:t>
      </w:r>
    </w:p>
    <w:p w14:paraId="24F3EB2E" w14:textId="77777777" w:rsidR="005A503A" w:rsidRDefault="009E2548" w:rsidP="001E55A2">
      <w:pPr>
        <w:pStyle w:val="Paragrafoelenco"/>
        <w:numPr>
          <w:ilvl w:val="0"/>
          <w:numId w:val="7"/>
        </w:numPr>
      </w:pPr>
      <w:r>
        <w:t xml:space="preserve"> </w:t>
      </w:r>
      <w:r w:rsidR="005A503A">
        <w:t>Riconosco;</w:t>
      </w:r>
    </w:p>
    <w:p w14:paraId="4172CF15" w14:textId="1E6DF78E" w:rsidR="007125AE" w:rsidRDefault="009E2548" w:rsidP="001E55A2">
      <w:pPr>
        <w:pStyle w:val="Paragrafoelenco"/>
        <w:numPr>
          <w:ilvl w:val="0"/>
          <w:numId w:val="7"/>
        </w:numPr>
      </w:pPr>
      <w:r>
        <w:t xml:space="preserve">Notifiche </w:t>
      </w:r>
      <w:proofErr w:type="spellStart"/>
      <w:r>
        <w:t>push</w:t>
      </w:r>
      <w:proofErr w:type="spellEnd"/>
      <w:r w:rsidR="001E55A2">
        <w:t>;</w:t>
      </w:r>
    </w:p>
    <w:p w14:paraId="7BBED5E7" w14:textId="72F20DDC" w:rsidR="008A1CD1" w:rsidRDefault="008A1CD1" w:rsidP="001E55A2">
      <w:pPr>
        <w:pStyle w:val="Paragrafoelenco"/>
        <w:numPr>
          <w:ilvl w:val="0"/>
          <w:numId w:val="7"/>
        </w:numPr>
      </w:pPr>
      <w:r>
        <w:t>Ricerca iscritti;</w:t>
      </w:r>
    </w:p>
    <w:p w14:paraId="6C7F3DA1" w14:textId="5AC565E6" w:rsidR="007125AE" w:rsidRDefault="009E2548" w:rsidP="001E55A2">
      <w:pPr>
        <w:pStyle w:val="Paragrafoelenco"/>
        <w:numPr>
          <w:ilvl w:val="0"/>
          <w:numId w:val="7"/>
        </w:numPr>
      </w:pPr>
      <w:r>
        <w:t xml:space="preserve"> Contatti</w:t>
      </w:r>
      <w:r w:rsidR="001E55A2">
        <w:t>;</w:t>
      </w:r>
    </w:p>
    <w:p w14:paraId="1C7966E1" w14:textId="64204ECC" w:rsidR="007125AE" w:rsidRDefault="009E2548" w:rsidP="001E55A2">
      <w:pPr>
        <w:pStyle w:val="Paragrafoelenco"/>
        <w:numPr>
          <w:ilvl w:val="0"/>
          <w:numId w:val="7"/>
        </w:numPr>
      </w:pPr>
      <w:r>
        <w:t>Certificazione servizi anagrafici (anche con link agli uffici comunali dei Comuni del circondario)</w:t>
      </w:r>
      <w:r w:rsidR="001E55A2">
        <w:t>;</w:t>
      </w:r>
    </w:p>
    <w:p w14:paraId="786C8606" w14:textId="467BCD7D" w:rsidR="007125AE" w:rsidRDefault="009E2548" w:rsidP="001E55A2">
      <w:pPr>
        <w:pStyle w:val="Paragrafoelenco"/>
        <w:numPr>
          <w:ilvl w:val="0"/>
          <w:numId w:val="7"/>
        </w:numPr>
      </w:pPr>
      <w:r>
        <w:t xml:space="preserve"> Servizio prenotazione UNEP e Tribunale</w:t>
      </w:r>
      <w:r w:rsidR="001E55A2">
        <w:t>;</w:t>
      </w:r>
      <w:r>
        <w:t xml:space="preserve"> </w:t>
      </w:r>
    </w:p>
    <w:p w14:paraId="6E9A09FD" w14:textId="72532EB5" w:rsidR="007125AE" w:rsidRDefault="009E2548" w:rsidP="001E55A2">
      <w:pPr>
        <w:pStyle w:val="Paragrafoelenco"/>
        <w:numPr>
          <w:ilvl w:val="0"/>
          <w:numId w:val="7"/>
        </w:numPr>
      </w:pPr>
      <w:r>
        <w:t xml:space="preserve"> Short list</w:t>
      </w:r>
      <w:r w:rsidR="001E55A2">
        <w:t>;</w:t>
      </w:r>
    </w:p>
    <w:p w14:paraId="267E2094" w14:textId="5EDF197F" w:rsidR="007125AE" w:rsidRDefault="009E2548" w:rsidP="001E55A2">
      <w:pPr>
        <w:pStyle w:val="Paragrafoelenco"/>
        <w:numPr>
          <w:ilvl w:val="0"/>
          <w:numId w:val="7"/>
        </w:numPr>
      </w:pPr>
      <w:r>
        <w:t>Necrologi on line</w:t>
      </w:r>
      <w:r w:rsidR="001E55A2">
        <w:t>;</w:t>
      </w:r>
    </w:p>
    <w:p w14:paraId="4FB4965F" w14:textId="2FE2031E" w:rsidR="007125AE" w:rsidRDefault="009E2548" w:rsidP="001E55A2">
      <w:pPr>
        <w:pStyle w:val="Paragrafoelenco"/>
        <w:numPr>
          <w:ilvl w:val="0"/>
          <w:numId w:val="7"/>
        </w:numPr>
      </w:pPr>
      <w:r>
        <w:t>Collaborazioni (domande/offerte)</w:t>
      </w:r>
      <w:r w:rsidR="001E55A2">
        <w:t>;</w:t>
      </w:r>
    </w:p>
    <w:p w14:paraId="5DF994B9" w14:textId="02F6C42A" w:rsidR="007125AE" w:rsidRDefault="009E2548" w:rsidP="001E55A2">
      <w:pPr>
        <w:pStyle w:val="Paragrafoelenco"/>
        <w:numPr>
          <w:ilvl w:val="0"/>
          <w:numId w:val="7"/>
        </w:numPr>
      </w:pPr>
      <w:r>
        <w:t>Convenzioni</w:t>
      </w:r>
      <w:r w:rsidR="001E55A2">
        <w:t>;</w:t>
      </w:r>
    </w:p>
    <w:p w14:paraId="4ACB71B8" w14:textId="4FD03CC6" w:rsidR="007125AE" w:rsidRDefault="009E2548" w:rsidP="001E55A2">
      <w:pPr>
        <w:pStyle w:val="Paragrafoelenco"/>
        <w:numPr>
          <w:ilvl w:val="0"/>
          <w:numId w:val="7"/>
        </w:numPr>
      </w:pPr>
      <w:proofErr w:type="spellStart"/>
      <w:r>
        <w:t>Pec</w:t>
      </w:r>
      <w:proofErr w:type="spellEnd"/>
      <w:r>
        <w:t>-firma digitale – sezione informatica con tutorial</w:t>
      </w:r>
      <w:r w:rsidR="001E55A2">
        <w:t>;</w:t>
      </w:r>
    </w:p>
    <w:p w14:paraId="79D68AFD" w14:textId="02B856A5" w:rsidR="007125AE" w:rsidRDefault="009E2548" w:rsidP="001E55A2">
      <w:pPr>
        <w:pStyle w:val="Paragrafoelenco"/>
        <w:numPr>
          <w:ilvl w:val="0"/>
          <w:numId w:val="7"/>
        </w:numPr>
      </w:pPr>
      <w:r>
        <w:t xml:space="preserve">Accesso </w:t>
      </w:r>
      <w:proofErr w:type="spellStart"/>
      <w:r>
        <w:t>polisweb</w:t>
      </w:r>
      <w:proofErr w:type="spellEnd"/>
      <w:r w:rsidR="001E55A2">
        <w:t>;</w:t>
      </w:r>
    </w:p>
    <w:p w14:paraId="369F025F" w14:textId="74E0B2D5" w:rsidR="007125AE" w:rsidRDefault="009E2548" w:rsidP="001E55A2">
      <w:pPr>
        <w:pStyle w:val="Paragrafoelenco"/>
        <w:numPr>
          <w:ilvl w:val="0"/>
          <w:numId w:val="7"/>
        </w:numPr>
      </w:pPr>
      <w:r>
        <w:lastRenderedPageBreak/>
        <w:t>Parcelle (Regolamento- Pareri di congruità- Modulistica-Normativa)</w:t>
      </w:r>
      <w:r w:rsidR="001E55A2">
        <w:t>;</w:t>
      </w:r>
    </w:p>
    <w:p w14:paraId="3F8A92BA" w14:textId="3C91FED4" w:rsidR="007125AE" w:rsidRDefault="009E2548" w:rsidP="001E55A2">
      <w:pPr>
        <w:numPr>
          <w:ilvl w:val="0"/>
          <w:numId w:val="7"/>
        </w:numPr>
      </w:pPr>
      <w:r>
        <w:t>Sportello on-line vittime violenza</w:t>
      </w:r>
      <w:r w:rsidR="001E55A2">
        <w:t>.</w:t>
      </w:r>
    </w:p>
    <w:p w14:paraId="47E9F0EB" w14:textId="134D3AED" w:rsidR="005A503A" w:rsidRDefault="005A503A" w:rsidP="001E55A2">
      <w:pPr>
        <w:numPr>
          <w:ilvl w:val="0"/>
          <w:numId w:val="7"/>
        </w:numPr>
      </w:pPr>
      <w:r>
        <w:t>Link</w:t>
      </w:r>
      <w:r w:rsidR="008A1CD1">
        <w:t xml:space="preserve"> utili (CNF- Cassa Forense – Cassazione -</w:t>
      </w:r>
      <w:proofErr w:type="spellStart"/>
      <w:r w:rsidR="008A1CD1">
        <w:t>ecc</w:t>
      </w:r>
      <w:proofErr w:type="spellEnd"/>
      <w:r w:rsidR="008A1CD1">
        <w:t>)</w:t>
      </w:r>
      <w:r>
        <w:t>.</w:t>
      </w:r>
    </w:p>
    <w:p w14:paraId="422BCFB3" w14:textId="77777777" w:rsidR="007125AE" w:rsidRDefault="009E2548">
      <w:r>
        <w:rPr>
          <w:b/>
          <w:bCs/>
          <w:sz w:val="30"/>
          <w:szCs w:val="30"/>
        </w:rPr>
        <w:t xml:space="preserve">Possibile APP del </w:t>
      </w:r>
      <w:proofErr w:type="spellStart"/>
      <w:r>
        <w:rPr>
          <w:b/>
          <w:bCs/>
          <w:sz w:val="30"/>
          <w:szCs w:val="30"/>
        </w:rPr>
        <w:t>Coa</w:t>
      </w:r>
      <w:proofErr w:type="spellEnd"/>
    </w:p>
    <w:sectPr w:rsidR="007125AE">
      <w:headerReference w:type="default" r:id="rId7"/>
      <w:footerReference w:type="default" r:id="rId8"/>
      <w:pgSz w:w="11900" w:h="16840"/>
      <w:pgMar w:top="1417" w:right="42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D967" w14:textId="77777777" w:rsidR="00AF43FA" w:rsidRDefault="00AF43FA">
      <w:pPr>
        <w:spacing w:after="0" w:line="240" w:lineRule="auto"/>
      </w:pPr>
      <w:r>
        <w:separator/>
      </w:r>
    </w:p>
  </w:endnote>
  <w:endnote w:type="continuationSeparator" w:id="0">
    <w:p w14:paraId="30FECC47" w14:textId="77777777" w:rsidR="00AF43FA" w:rsidRDefault="00AF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EA5F" w14:textId="77777777" w:rsidR="007125AE" w:rsidRDefault="007125A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4202" w14:textId="77777777" w:rsidR="00AF43FA" w:rsidRDefault="00AF43FA">
      <w:pPr>
        <w:spacing w:after="0" w:line="240" w:lineRule="auto"/>
      </w:pPr>
      <w:r>
        <w:separator/>
      </w:r>
    </w:p>
  </w:footnote>
  <w:footnote w:type="continuationSeparator" w:id="0">
    <w:p w14:paraId="37F2F347" w14:textId="77777777" w:rsidR="00AF43FA" w:rsidRDefault="00AF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B551" w14:textId="77777777" w:rsidR="007125AE" w:rsidRDefault="007125A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2AC"/>
    <w:multiLevelType w:val="hybridMultilevel"/>
    <w:tmpl w:val="0B08B5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B71"/>
    <w:multiLevelType w:val="hybridMultilevel"/>
    <w:tmpl w:val="56EC2234"/>
    <w:lvl w:ilvl="0" w:tplc="298C5BFE">
      <w:start w:val="1"/>
      <w:numFmt w:val="bullet"/>
      <w:suff w:val="nothing"/>
      <w:lvlText w:val="•"/>
      <w:lvlJc w:val="left"/>
      <w:pPr>
        <w:ind w:left="0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4DF6"/>
    <w:multiLevelType w:val="hybridMultilevel"/>
    <w:tmpl w:val="5D88C248"/>
    <w:styleLink w:val="Stileimportato1"/>
    <w:lvl w:ilvl="0" w:tplc="D3026FA2">
      <w:start w:val="1"/>
      <w:numFmt w:val="decimal"/>
      <w:lvlText w:val="%1."/>
      <w:lvlJc w:val="left"/>
      <w:pPr>
        <w:ind w:left="519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923448">
      <w:start w:val="1"/>
      <w:numFmt w:val="lowerLetter"/>
      <w:lvlText w:val="%2."/>
      <w:lvlJc w:val="left"/>
      <w:pPr>
        <w:ind w:left="81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C3954">
      <w:start w:val="1"/>
      <w:numFmt w:val="lowerRoman"/>
      <w:lvlText w:val="%3."/>
      <w:lvlJc w:val="left"/>
      <w:pPr>
        <w:ind w:left="1542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028888">
      <w:start w:val="1"/>
      <w:numFmt w:val="decimal"/>
      <w:lvlText w:val="%4."/>
      <w:lvlJc w:val="left"/>
      <w:pPr>
        <w:ind w:left="2258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2CF78">
      <w:start w:val="1"/>
      <w:numFmt w:val="lowerLetter"/>
      <w:lvlText w:val="%5."/>
      <w:lvlJc w:val="left"/>
      <w:pPr>
        <w:ind w:left="2979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8ACDCC">
      <w:start w:val="1"/>
      <w:numFmt w:val="lowerRoman"/>
      <w:lvlText w:val="%6."/>
      <w:lvlJc w:val="left"/>
      <w:pPr>
        <w:ind w:left="3705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086BB8">
      <w:start w:val="1"/>
      <w:numFmt w:val="decimal"/>
      <w:lvlText w:val="%7."/>
      <w:lvlJc w:val="left"/>
      <w:pPr>
        <w:ind w:left="442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AB1D0">
      <w:start w:val="1"/>
      <w:numFmt w:val="lowerLetter"/>
      <w:lvlText w:val="%8."/>
      <w:lvlJc w:val="left"/>
      <w:pPr>
        <w:ind w:left="51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4C89A4">
      <w:start w:val="1"/>
      <w:numFmt w:val="lowerRoman"/>
      <w:lvlText w:val="%9."/>
      <w:lvlJc w:val="left"/>
      <w:pPr>
        <w:ind w:left="5868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6D3696"/>
    <w:multiLevelType w:val="hybridMultilevel"/>
    <w:tmpl w:val="B2944DCE"/>
    <w:lvl w:ilvl="0" w:tplc="AE5ED1F2">
      <w:start w:val="1"/>
      <w:numFmt w:val="bullet"/>
      <w:lvlText w:val="•"/>
      <w:lvlJc w:val="left"/>
      <w:pPr>
        <w:ind w:left="789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3CA0"/>
    <w:multiLevelType w:val="hybridMultilevel"/>
    <w:tmpl w:val="1F6E1B48"/>
    <w:numStyleLink w:val="Puntielenco"/>
  </w:abstractNum>
  <w:abstractNum w:abstractNumId="5" w15:restartNumberingAfterBreak="0">
    <w:nsid w:val="318035DD"/>
    <w:multiLevelType w:val="hybridMultilevel"/>
    <w:tmpl w:val="7F625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3F5A"/>
    <w:multiLevelType w:val="hybridMultilevel"/>
    <w:tmpl w:val="57A23A2C"/>
    <w:lvl w:ilvl="0" w:tplc="AE5ED1F2">
      <w:start w:val="1"/>
      <w:numFmt w:val="bullet"/>
      <w:lvlText w:val="•"/>
      <w:lvlJc w:val="left"/>
      <w:pPr>
        <w:ind w:left="789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5BE4"/>
    <w:multiLevelType w:val="hybridMultilevel"/>
    <w:tmpl w:val="1F6E1B48"/>
    <w:styleLink w:val="Puntielenco"/>
    <w:lvl w:ilvl="0" w:tplc="20B2D622">
      <w:start w:val="1"/>
      <w:numFmt w:val="bullet"/>
      <w:suff w:val="nothing"/>
      <w:lvlText w:val="•"/>
      <w:lvlJc w:val="left"/>
      <w:pPr>
        <w:ind w:left="0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61672">
      <w:start w:val="1"/>
      <w:numFmt w:val="bullet"/>
      <w:lvlText w:val="•"/>
      <w:lvlJc w:val="left"/>
      <w:pPr>
        <w:tabs>
          <w:tab w:val="num" w:pos="916"/>
        </w:tabs>
        <w:ind w:left="7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C642F4">
      <w:start w:val="1"/>
      <w:numFmt w:val="bullet"/>
      <w:lvlText w:val="•"/>
      <w:lvlJc w:val="left"/>
      <w:pPr>
        <w:tabs>
          <w:tab w:val="num" w:pos="1516"/>
        </w:tabs>
        <w:ind w:left="13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B82242">
      <w:start w:val="1"/>
      <w:numFmt w:val="bullet"/>
      <w:lvlText w:val="•"/>
      <w:lvlJc w:val="left"/>
      <w:pPr>
        <w:tabs>
          <w:tab w:val="num" w:pos="2116"/>
        </w:tabs>
        <w:ind w:left="19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5E6C54">
      <w:start w:val="1"/>
      <w:numFmt w:val="bullet"/>
      <w:lvlText w:val="•"/>
      <w:lvlJc w:val="left"/>
      <w:pPr>
        <w:tabs>
          <w:tab w:val="num" w:pos="2716"/>
        </w:tabs>
        <w:ind w:left="25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4073A">
      <w:start w:val="1"/>
      <w:numFmt w:val="bullet"/>
      <w:lvlText w:val="•"/>
      <w:lvlJc w:val="left"/>
      <w:pPr>
        <w:tabs>
          <w:tab w:val="num" w:pos="3316"/>
        </w:tabs>
        <w:ind w:left="31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C5AE">
      <w:start w:val="1"/>
      <w:numFmt w:val="bullet"/>
      <w:lvlText w:val="•"/>
      <w:lvlJc w:val="left"/>
      <w:pPr>
        <w:tabs>
          <w:tab w:val="num" w:pos="3916"/>
        </w:tabs>
        <w:ind w:left="37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6C4EA">
      <w:start w:val="1"/>
      <w:numFmt w:val="bullet"/>
      <w:lvlText w:val="•"/>
      <w:lvlJc w:val="left"/>
      <w:pPr>
        <w:tabs>
          <w:tab w:val="num" w:pos="4516"/>
        </w:tabs>
        <w:ind w:left="43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E4DFA">
      <w:start w:val="1"/>
      <w:numFmt w:val="bullet"/>
      <w:lvlText w:val="•"/>
      <w:lvlJc w:val="left"/>
      <w:pPr>
        <w:tabs>
          <w:tab w:val="num" w:pos="5116"/>
        </w:tabs>
        <w:ind w:left="4974" w:hanging="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6B51C90"/>
    <w:multiLevelType w:val="hybridMultilevel"/>
    <w:tmpl w:val="10C6FA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067C3"/>
    <w:multiLevelType w:val="hybridMultilevel"/>
    <w:tmpl w:val="5D88C248"/>
    <w:numStyleLink w:val="Stileimportato1"/>
  </w:abstractNum>
  <w:abstractNum w:abstractNumId="10" w15:restartNumberingAfterBreak="0">
    <w:nsid w:val="71947F21"/>
    <w:multiLevelType w:val="hybridMultilevel"/>
    <w:tmpl w:val="F1DE6D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 w:tplc="07BAA4F8">
        <w:start w:val="1"/>
        <w:numFmt w:val="bullet"/>
        <w:lvlText w:val="•"/>
        <w:lvlJc w:val="left"/>
        <w:pPr>
          <w:ind w:left="789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6690A4">
        <w:start w:val="1"/>
        <w:numFmt w:val="bullet"/>
        <w:lvlText w:val="o"/>
        <w:lvlJc w:val="left"/>
        <w:pPr>
          <w:ind w:left="786" w:hanging="360"/>
        </w:pPr>
        <w:rPr>
          <w:rFonts w:ascii="Courier New" w:hAnsi="Courier New" w:cs="Courier New" w:hint="default"/>
        </w:rPr>
      </w:lvl>
    </w:lvlOverride>
    <w:lvlOverride w:ilvl="2">
      <w:lvl w:ilvl="2" w:tplc="794CBE44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C9BA9868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375E5D3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9EA2460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8CD40D80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5E0A1608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73D2BE14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2"/>
  </w:num>
  <w:num w:numId="5">
    <w:abstractNumId w:val="9"/>
  </w:num>
  <w:num w:numId="6">
    <w:abstractNumId w:val="9"/>
    <w:lvlOverride w:ilvl="0">
      <w:lvl w:ilvl="0" w:tplc="37B20FC6">
        <w:start w:val="1"/>
        <w:numFmt w:val="decimal"/>
        <w:lvlText w:val="%1."/>
        <w:lvlJc w:val="left"/>
        <w:pPr>
          <w:ind w:left="519" w:hanging="5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BE5A82">
        <w:start w:val="1"/>
        <w:numFmt w:val="lowerLetter"/>
        <w:lvlText w:val="%2."/>
        <w:lvlJc w:val="left"/>
        <w:pPr>
          <w:ind w:left="81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800222">
        <w:start w:val="1"/>
        <w:numFmt w:val="lowerRoman"/>
        <w:lvlText w:val="%3."/>
        <w:lvlJc w:val="left"/>
        <w:pPr>
          <w:ind w:left="1542" w:hanging="4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4CF6FE">
        <w:start w:val="1"/>
        <w:numFmt w:val="decimal"/>
        <w:lvlText w:val="%4."/>
        <w:lvlJc w:val="left"/>
        <w:pPr>
          <w:ind w:left="225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2875F0">
        <w:start w:val="1"/>
        <w:numFmt w:val="lowerLetter"/>
        <w:lvlText w:val="%5."/>
        <w:lvlJc w:val="left"/>
        <w:pPr>
          <w:ind w:left="2979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F88376">
        <w:start w:val="1"/>
        <w:numFmt w:val="lowerRoman"/>
        <w:lvlText w:val="%6."/>
        <w:lvlJc w:val="left"/>
        <w:pPr>
          <w:ind w:left="3705" w:hanging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426616">
        <w:start w:val="1"/>
        <w:numFmt w:val="decimal"/>
        <w:lvlText w:val="%7."/>
        <w:lvlJc w:val="left"/>
        <w:pPr>
          <w:ind w:left="4421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DE5B9A">
        <w:start w:val="1"/>
        <w:numFmt w:val="lowerLetter"/>
        <w:lvlText w:val="%8."/>
        <w:lvlJc w:val="left"/>
        <w:pPr>
          <w:ind w:left="5142" w:hanging="4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4245AA">
        <w:start w:val="1"/>
        <w:numFmt w:val="lowerRoman"/>
        <w:lvlText w:val="%9."/>
        <w:lvlJc w:val="left"/>
        <w:pPr>
          <w:ind w:left="5868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AE"/>
    <w:rsid w:val="001072B4"/>
    <w:rsid w:val="001E55A2"/>
    <w:rsid w:val="00274590"/>
    <w:rsid w:val="005A503A"/>
    <w:rsid w:val="006D6561"/>
    <w:rsid w:val="007125AE"/>
    <w:rsid w:val="0073201C"/>
    <w:rsid w:val="008A1CD1"/>
    <w:rsid w:val="009E2548"/>
    <w:rsid w:val="00AF43FA"/>
    <w:rsid w:val="00C222CF"/>
    <w:rsid w:val="00D3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AC41"/>
  <w15:docId w15:val="{75CF13E3-AD4B-4709-BD8A-43DB10F9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 Light" w:hAnsi="Calibri Light" w:cs="Arial Unicode MS"/>
      <w:color w:val="1F3763"/>
      <w:sz w:val="24"/>
      <w:szCs w:val="24"/>
      <w:u w:color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Puntielenco">
    <w:name w:val="Punti elenco"/>
    <w:pPr>
      <w:numPr>
        <w:numId w:val="1"/>
      </w:numPr>
    </w:pPr>
  </w:style>
  <w:style w:type="numbering" w:customStyle="1" w:styleId="Stileimportato1">
    <w:name w:val="Stile importato 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Florinda</dc:creator>
  <cp:lastModifiedBy>MARIA FLORINDA DI LEVA</cp:lastModifiedBy>
  <cp:revision>5</cp:revision>
  <dcterms:created xsi:type="dcterms:W3CDTF">2021-05-17T09:03:00Z</dcterms:created>
  <dcterms:modified xsi:type="dcterms:W3CDTF">2021-05-18T10:19:00Z</dcterms:modified>
</cp:coreProperties>
</file>